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87"/>
        <w:gridCol w:w="5386"/>
      </w:tblGrid>
      <w:tr w:rsidR="007873A5" w:rsidTr="007873A5">
        <w:trPr>
          <w:trHeight w:val="10739"/>
        </w:trPr>
        <w:tc>
          <w:tcPr>
            <w:tcW w:w="5245" w:type="dxa"/>
          </w:tcPr>
          <w:p w:rsidR="0046448E" w:rsidRPr="002913E9" w:rsidRDefault="0046448E" w:rsidP="0046448E">
            <w:pPr>
              <w:spacing w:after="0"/>
              <w:ind w:left="206"/>
              <w:jc w:val="both"/>
              <w:rPr>
                <w:rFonts w:ascii="Times New Roman" w:hAnsi="Times New Roman" w:cs="Times New Roman"/>
                <w:b/>
                <w:i/>
                <w:color w:val="00B050"/>
                <w:sz w:val="28"/>
                <w:szCs w:val="28"/>
                <w:u w:val="single"/>
              </w:rPr>
            </w:pPr>
            <w:r w:rsidRPr="002913E9">
              <w:rPr>
                <w:rFonts w:ascii="Times New Roman" w:hAnsi="Times New Roman" w:cs="Times New Roman"/>
                <w:b/>
                <w:i/>
                <w:color w:val="00B050"/>
                <w:sz w:val="28"/>
                <w:szCs w:val="28"/>
                <w:u w:val="single"/>
              </w:rPr>
              <w:t>Волевая готовность к обучению:</w:t>
            </w:r>
          </w:p>
          <w:p w:rsidR="002913E9" w:rsidRPr="002913E9" w:rsidRDefault="002913E9" w:rsidP="0046448E">
            <w:pPr>
              <w:spacing w:after="0"/>
              <w:ind w:left="206"/>
              <w:jc w:val="both"/>
              <w:rPr>
                <w:rFonts w:ascii="Times New Roman" w:hAnsi="Times New Roman" w:cs="Times New Roman"/>
                <w:b/>
                <w:i/>
                <w:color w:val="00B050"/>
                <w:sz w:val="28"/>
                <w:szCs w:val="28"/>
                <w:u w:val="single"/>
              </w:rPr>
            </w:pP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К началу школьного обучения ребенок</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должен научиться концентрировать</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свое внимание не на тех занятиях,</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которые ему интересны в данный момент (поиграть, порисовать),</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а на том, что говорит ему учитель.</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Дошкольник еще не всегда способен</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воспринять слово "надо" как руководство</w:t>
            </w:r>
            <w:r w:rsidR="00E4536F" w:rsidRPr="000D25AC">
              <w:rPr>
                <w:rFonts w:ascii="Times New Roman" w:hAnsi="Times New Roman" w:cs="Times New Roman"/>
                <w:color w:val="5F497A" w:themeColor="accent4" w:themeShade="BF"/>
                <w:sz w:val="24"/>
                <w:szCs w:val="24"/>
              </w:rPr>
              <w:t xml:space="preserve"> </w:t>
            </w:r>
            <w:r w:rsidRPr="000D25AC">
              <w:rPr>
                <w:rFonts w:ascii="Times New Roman" w:hAnsi="Times New Roman" w:cs="Times New Roman"/>
                <w:color w:val="5F497A" w:themeColor="accent4" w:themeShade="BF"/>
                <w:sz w:val="24"/>
                <w:szCs w:val="24"/>
              </w:rPr>
              <w:t>к действию и подчинить ему свои желания.</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Он более импульсивен, его поведением</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управляют желания и интересы,</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которые не отличаются стойкостью.</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Их легко возбудить новой игрушкой</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или новой игрой, но они легко и угасают.</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 xml:space="preserve">Волевая </w:t>
            </w:r>
            <w:r w:rsidR="00E4536F" w:rsidRPr="000D25AC">
              <w:rPr>
                <w:rFonts w:ascii="Times New Roman" w:hAnsi="Times New Roman" w:cs="Times New Roman"/>
                <w:color w:val="5F497A" w:themeColor="accent4" w:themeShade="BF"/>
                <w:sz w:val="24"/>
                <w:szCs w:val="24"/>
              </w:rPr>
              <w:t xml:space="preserve">готовность, или произвольность </w:t>
            </w:r>
            <w:r w:rsidRPr="000D25AC">
              <w:rPr>
                <w:rFonts w:ascii="Times New Roman" w:hAnsi="Times New Roman" w:cs="Times New Roman"/>
                <w:color w:val="5F497A" w:themeColor="accent4" w:themeShade="BF"/>
                <w:sz w:val="24"/>
                <w:szCs w:val="24"/>
              </w:rPr>
              <w:t>- это способность ребенка действовать</w:t>
            </w:r>
            <w:r w:rsidR="00E4536F" w:rsidRPr="000D25AC">
              <w:rPr>
                <w:rFonts w:ascii="Times New Roman" w:hAnsi="Times New Roman" w:cs="Times New Roman"/>
                <w:color w:val="5F497A" w:themeColor="accent4" w:themeShade="BF"/>
                <w:sz w:val="24"/>
                <w:szCs w:val="24"/>
              </w:rPr>
              <w:t xml:space="preserve"> </w:t>
            </w:r>
            <w:r w:rsidRPr="000D25AC">
              <w:rPr>
                <w:rFonts w:ascii="Times New Roman" w:hAnsi="Times New Roman" w:cs="Times New Roman"/>
                <w:color w:val="5F497A" w:themeColor="accent4" w:themeShade="BF"/>
                <w:sz w:val="24"/>
                <w:szCs w:val="24"/>
              </w:rPr>
              <w:t>по инструкции взрослого (по заданному им правилу),</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 xml:space="preserve">ориентироваться на заданную систему требований. </w:t>
            </w:r>
            <w:r w:rsidR="00E4536F" w:rsidRPr="000D25AC">
              <w:rPr>
                <w:rFonts w:ascii="Times New Roman" w:hAnsi="Times New Roman" w:cs="Times New Roman"/>
                <w:color w:val="5F497A" w:themeColor="accent4" w:themeShade="BF"/>
                <w:sz w:val="24"/>
                <w:szCs w:val="24"/>
              </w:rPr>
              <w:t xml:space="preserve">Как правило, </w:t>
            </w:r>
            <w:r w:rsidRPr="000D25AC">
              <w:rPr>
                <w:rFonts w:ascii="Times New Roman" w:hAnsi="Times New Roman" w:cs="Times New Roman"/>
                <w:color w:val="5F497A" w:themeColor="accent4" w:themeShade="BF"/>
                <w:sz w:val="24"/>
                <w:szCs w:val="24"/>
              </w:rPr>
              <w:t>произвольное поведение</w:t>
            </w:r>
            <w:r w:rsidR="00E4536F" w:rsidRPr="000D25AC">
              <w:rPr>
                <w:rFonts w:ascii="Times New Roman" w:hAnsi="Times New Roman" w:cs="Times New Roman"/>
                <w:color w:val="5F497A" w:themeColor="accent4" w:themeShade="BF"/>
                <w:sz w:val="24"/>
                <w:szCs w:val="24"/>
              </w:rPr>
              <w:t xml:space="preserve"> </w:t>
            </w:r>
            <w:r w:rsidRPr="000D25AC">
              <w:rPr>
                <w:rFonts w:ascii="Times New Roman" w:hAnsi="Times New Roman" w:cs="Times New Roman"/>
                <w:color w:val="5F497A" w:themeColor="accent4" w:themeShade="BF"/>
                <w:sz w:val="24"/>
                <w:szCs w:val="24"/>
              </w:rPr>
              <w:t>ребенка формируется к 6-7 годам.</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Оцените, насколько он внимателен,</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может ли он действовать по заданию</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взрослого, организовать свою деятельность</w:t>
            </w:r>
          </w:p>
          <w:p w:rsidR="0046448E" w:rsidRPr="000D25AC"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в соответствии с заданием, контролировать</w:t>
            </w:r>
          </w:p>
          <w:p w:rsidR="0046448E" w:rsidRDefault="0046448E"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color w:val="5F497A" w:themeColor="accent4" w:themeShade="BF"/>
                <w:sz w:val="24"/>
                <w:szCs w:val="24"/>
              </w:rPr>
              <w:t>ее результаты и сличать их с заданным образцом.</w:t>
            </w:r>
          </w:p>
          <w:p w:rsidR="000D25AC" w:rsidRDefault="000D25AC" w:rsidP="00E4536F">
            <w:pPr>
              <w:spacing w:after="0" w:line="240" w:lineRule="auto"/>
              <w:ind w:left="206"/>
              <w:rPr>
                <w:rFonts w:ascii="Times New Roman" w:hAnsi="Times New Roman" w:cs="Times New Roman"/>
                <w:color w:val="5F497A" w:themeColor="accent4" w:themeShade="BF"/>
                <w:sz w:val="24"/>
                <w:szCs w:val="24"/>
              </w:rPr>
            </w:pPr>
            <w:r w:rsidRPr="000D25AC">
              <w:rPr>
                <w:rFonts w:ascii="Times New Roman" w:hAnsi="Times New Roman" w:cs="Times New Roman"/>
                <w:noProof/>
                <w:color w:val="5F497A" w:themeColor="accent4" w:themeShade="BF"/>
                <w:sz w:val="24"/>
                <w:szCs w:val="24"/>
                <w:lang w:eastAsia="ru-RU"/>
              </w:rPr>
              <w:drawing>
                <wp:inline distT="0" distB="0" distL="0" distR="0">
                  <wp:extent cx="2835468" cy="1500732"/>
                  <wp:effectExtent l="19050" t="0" r="2982" b="0"/>
                  <wp:docPr id="5" name="Рисунок 3" descr="C:\Users\User.01\Desktop\0cf1d50c03a518ff3a2898f81adfbb5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01\Desktop\0cf1d50c03a518ff3a2898f81adfbb5538.jpg"/>
                          <pic:cNvPicPr>
                            <a:picLocks noChangeAspect="1" noChangeArrowheads="1"/>
                          </pic:cNvPicPr>
                        </pic:nvPicPr>
                        <pic:blipFill>
                          <a:blip r:embed="rId4" cstate="print"/>
                          <a:srcRect/>
                          <a:stretch>
                            <a:fillRect/>
                          </a:stretch>
                        </pic:blipFill>
                        <pic:spPr bwMode="auto">
                          <a:xfrm>
                            <a:off x="0" y="0"/>
                            <a:ext cx="2849488" cy="1508152"/>
                          </a:xfrm>
                          <a:prstGeom prst="rect">
                            <a:avLst/>
                          </a:prstGeom>
                          <a:noFill/>
                          <a:ln w="9525">
                            <a:noFill/>
                            <a:miter lim="800000"/>
                            <a:headEnd/>
                            <a:tailEnd/>
                          </a:ln>
                        </pic:spPr>
                      </pic:pic>
                    </a:graphicData>
                  </a:graphic>
                </wp:inline>
              </w:drawing>
            </w:r>
          </w:p>
          <w:p w:rsidR="002913E9" w:rsidRPr="002913E9" w:rsidRDefault="002913E9" w:rsidP="002913E9">
            <w:pPr>
              <w:spacing w:after="0" w:line="240" w:lineRule="auto"/>
              <w:ind w:left="206"/>
              <w:jc w:val="center"/>
              <w:rPr>
                <w:rFonts w:ascii="Times New Roman" w:hAnsi="Times New Roman" w:cs="Times New Roman"/>
                <w:b/>
                <w:i/>
                <w:color w:val="00B050"/>
                <w:sz w:val="28"/>
                <w:szCs w:val="28"/>
                <w:u w:val="single"/>
              </w:rPr>
            </w:pPr>
            <w:r w:rsidRPr="002913E9">
              <w:rPr>
                <w:rFonts w:ascii="Times New Roman" w:hAnsi="Times New Roman" w:cs="Times New Roman"/>
                <w:b/>
                <w:i/>
                <w:color w:val="00B050"/>
                <w:sz w:val="28"/>
                <w:szCs w:val="28"/>
                <w:u w:val="single"/>
              </w:rPr>
              <w:lastRenderedPageBreak/>
              <w:t>Компоненты</w:t>
            </w:r>
          </w:p>
          <w:p w:rsidR="002913E9" w:rsidRPr="002913E9" w:rsidRDefault="002913E9" w:rsidP="002913E9">
            <w:pPr>
              <w:spacing w:after="0" w:line="240" w:lineRule="auto"/>
              <w:ind w:left="206"/>
              <w:jc w:val="center"/>
              <w:rPr>
                <w:rFonts w:ascii="Times New Roman" w:hAnsi="Times New Roman" w:cs="Times New Roman"/>
                <w:b/>
                <w:i/>
                <w:color w:val="00B050"/>
                <w:sz w:val="28"/>
                <w:szCs w:val="28"/>
                <w:u w:val="single"/>
              </w:rPr>
            </w:pPr>
            <w:r w:rsidRPr="002913E9">
              <w:rPr>
                <w:rFonts w:ascii="Times New Roman" w:hAnsi="Times New Roman" w:cs="Times New Roman"/>
                <w:b/>
                <w:i/>
                <w:color w:val="00B050"/>
                <w:sz w:val="28"/>
                <w:szCs w:val="28"/>
                <w:u w:val="single"/>
              </w:rPr>
              <w:t>«школьной успешности»:</w:t>
            </w:r>
          </w:p>
          <w:p w:rsidR="002913E9" w:rsidRPr="002913E9" w:rsidRDefault="002913E9" w:rsidP="002913E9">
            <w:pPr>
              <w:spacing w:after="0" w:line="240" w:lineRule="auto"/>
              <w:rPr>
                <w:rFonts w:ascii="Times New Roman" w:hAnsi="Times New Roman" w:cs="Times New Roman"/>
                <w:b/>
                <w:color w:val="FF0000"/>
                <w:sz w:val="24"/>
                <w:szCs w:val="24"/>
              </w:rPr>
            </w:pPr>
            <w:r w:rsidRPr="002913E9">
              <w:rPr>
                <w:rFonts w:ascii="Times New Roman" w:hAnsi="Times New Roman" w:cs="Times New Roman"/>
                <w:b/>
                <w:color w:val="FF0000"/>
                <w:sz w:val="24"/>
                <w:szCs w:val="24"/>
              </w:rPr>
              <w:sym w:font="Symbol" w:char="F0DE"/>
            </w:r>
            <w:r w:rsidRPr="002913E9">
              <w:rPr>
                <w:rFonts w:ascii="Times New Roman" w:hAnsi="Times New Roman" w:cs="Times New Roman"/>
                <w:b/>
                <w:color w:val="FF0000"/>
                <w:sz w:val="24"/>
                <w:szCs w:val="24"/>
              </w:rPr>
              <w:t xml:space="preserve"> Режим дня, </w:t>
            </w:r>
          </w:p>
          <w:p w:rsidR="002913E9" w:rsidRPr="002913E9" w:rsidRDefault="002913E9" w:rsidP="002913E9">
            <w:pPr>
              <w:spacing w:after="0" w:line="240" w:lineRule="auto"/>
              <w:rPr>
                <w:rFonts w:ascii="Times New Roman" w:hAnsi="Times New Roman" w:cs="Times New Roman"/>
                <w:b/>
                <w:color w:val="FF0000"/>
                <w:sz w:val="24"/>
                <w:szCs w:val="24"/>
              </w:rPr>
            </w:pPr>
            <w:r w:rsidRPr="002913E9">
              <w:rPr>
                <w:rFonts w:ascii="Times New Roman" w:hAnsi="Times New Roman" w:cs="Times New Roman"/>
                <w:b/>
                <w:color w:val="FF0000"/>
                <w:sz w:val="24"/>
                <w:szCs w:val="24"/>
              </w:rPr>
              <w:sym w:font="Symbol" w:char="F0DE"/>
            </w:r>
            <w:r w:rsidRPr="002913E9">
              <w:rPr>
                <w:rFonts w:ascii="Times New Roman" w:hAnsi="Times New Roman" w:cs="Times New Roman"/>
                <w:b/>
                <w:color w:val="FF0000"/>
                <w:sz w:val="24"/>
                <w:szCs w:val="24"/>
              </w:rPr>
              <w:t xml:space="preserve"> Познавательный мотив</w:t>
            </w:r>
          </w:p>
          <w:p w:rsidR="002913E9" w:rsidRPr="002913E9" w:rsidRDefault="002913E9" w:rsidP="002913E9">
            <w:pPr>
              <w:spacing w:after="0" w:line="240" w:lineRule="auto"/>
              <w:rPr>
                <w:rFonts w:ascii="Times New Roman" w:hAnsi="Times New Roman" w:cs="Times New Roman"/>
                <w:b/>
                <w:color w:val="FF0000"/>
                <w:sz w:val="24"/>
                <w:szCs w:val="24"/>
              </w:rPr>
            </w:pPr>
            <w:r w:rsidRPr="002913E9">
              <w:rPr>
                <w:rFonts w:ascii="Times New Roman" w:hAnsi="Times New Roman" w:cs="Times New Roman"/>
                <w:b/>
                <w:color w:val="FF0000"/>
                <w:sz w:val="24"/>
                <w:szCs w:val="24"/>
              </w:rPr>
              <w:sym w:font="Symbol" w:char="F0DE"/>
            </w:r>
            <w:r w:rsidRPr="002913E9">
              <w:rPr>
                <w:rFonts w:ascii="Times New Roman" w:hAnsi="Times New Roman" w:cs="Times New Roman"/>
                <w:b/>
                <w:color w:val="FF0000"/>
                <w:sz w:val="24"/>
                <w:szCs w:val="24"/>
              </w:rPr>
              <w:t xml:space="preserve"> Мотивационная готовность</w:t>
            </w:r>
          </w:p>
          <w:p w:rsidR="002913E9" w:rsidRPr="002913E9" w:rsidRDefault="002913E9" w:rsidP="002913E9">
            <w:pPr>
              <w:spacing w:after="0" w:line="240" w:lineRule="auto"/>
              <w:rPr>
                <w:rFonts w:ascii="Times New Roman" w:hAnsi="Times New Roman" w:cs="Times New Roman"/>
                <w:b/>
                <w:color w:val="FF0000"/>
                <w:sz w:val="24"/>
                <w:szCs w:val="24"/>
              </w:rPr>
            </w:pPr>
            <w:r w:rsidRPr="002913E9">
              <w:rPr>
                <w:rFonts w:ascii="Times New Roman" w:hAnsi="Times New Roman" w:cs="Times New Roman"/>
                <w:b/>
                <w:color w:val="FF0000"/>
                <w:sz w:val="24"/>
                <w:szCs w:val="24"/>
              </w:rPr>
              <w:t xml:space="preserve"> </w:t>
            </w:r>
            <w:r w:rsidRPr="002913E9">
              <w:rPr>
                <w:rFonts w:ascii="Times New Roman" w:hAnsi="Times New Roman" w:cs="Times New Roman"/>
                <w:b/>
                <w:color w:val="FF0000"/>
                <w:sz w:val="24"/>
                <w:szCs w:val="24"/>
              </w:rPr>
              <w:sym w:font="Symbol" w:char="F0DE"/>
            </w:r>
            <w:r w:rsidRPr="002913E9">
              <w:rPr>
                <w:rFonts w:ascii="Times New Roman" w:hAnsi="Times New Roman" w:cs="Times New Roman"/>
                <w:b/>
                <w:color w:val="FF0000"/>
                <w:sz w:val="24"/>
                <w:szCs w:val="24"/>
              </w:rPr>
              <w:t xml:space="preserve"> Готовность познавательных функций </w:t>
            </w:r>
          </w:p>
          <w:p w:rsidR="002913E9" w:rsidRPr="002913E9" w:rsidRDefault="002913E9" w:rsidP="002913E9">
            <w:pPr>
              <w:spacing w:after="0" w:line="240" w:lineRule="auto"/>
              <w:rPr>
                <w:rFonts w:ascii="Times New Roman" w:hAnsi="Times New Roman" w:cs="Times New Roman"/>
                <w:b/>
                <w:color w:val="FF0000"/>
                <w:sz w:val="24"/>
                <w:szCs w:val="24"/>
              </w:rPr>
            </w:pPr>
            <w:r w:rsidRPr="002913E9">
              <w:rPr>
                <w:rFonts w:ascii="Times New Roman" w:hAnsi="Times New Roman" w:cs="Times New Roman"/>
                <w:b/>
                <w:color w:val="FF0000"/>
                <w:sz w:val="24"/>
                <w:szCs w:val="24"/>
              </w:rPr>
              <w:sym w:font="Symbol" w:char="F0DE"/>
            </w:r>
            <w:r w:rsidRPr="002913E9">
              <w:rPr>
                <w:rFonts w:ascii="Times New Roman" w:hAnsi="Times New Roman" w:cs="Times New Roman"/>
                <w:b/>
                <w:color w:val="FF0000"/>
                <w:sz w:val="24"/>
                <w:szCs w:val="24"/>
              </w:rPr>
              <w:t xml:space="preserve"> Волевая готовность к обучению</w:t>
            </w:r>
          </w:p>
          <w:p w:rsidR="002913E9" w:rsidRDefault="002913E9" w:rsidP="002913E9">
            <w:pPr>
              <w:spacing w:after="0" w:line="240" w:lineRule="auto"/>
              <w:rPr>
                <w:rFonts w:ascii="Times New Roman" w:hAnsi="Times New Roman" w:cs="Times New Roman"/>
                <w:b/>
                <w:i/>
                <w:color w:val="00B050"/>
                <w:sz w:val="24"/>
                <w:szCs w:val="24"/>
                <w:u w:val="single"/>
              </w:rPr>
            </w:pPr>
          </w:p>
          <w:p w:rsidR="002913E9" w:rsidRPr="002913E9" w:rsidRDefault="002913E9" w:rsidP="002913E9">
            <w:pPr>
              <w:spacing w:after="0" w:line="240" w:lineRule="auto"/>
              <w:rPr>
                <w:rFonts w:ascii="Times New Roman" w:hAnsi="Times New Roman" w:cs="Times New Roman"/>
                <w:b/>
                <w:i/>
                <w:color w:val="00B050"/>
                <w:sz w:val="24"/>
                <w:szCs w:val="24"/>
                <w:u w:val="single"/>
              </w:rPr>
            </w:pPr>
            <w:r w:rsidRPr="002913E9">
              <w:rPr>
                <w:rFonts w:ascii="Times New Roman" w:hAnsi="Times New Roman" w:cs="Times New Roman"/>
                <w:b/>
                <w:i/>
                <w:color w:val="00B050"/>
                <w:sz w:val="24"/>
                <w:szCs w:val="24"/>
                <w:u w:val="single"/>
              </w:rPr>
              <w:t xml:space="preserve">Режим дня </w:t>
            </w:r>
          </w:p>
          <w:p w:rsidR="002913E9" w:rsidRDefault="002913E9" w:rsidP="002913E9">
            <w:pPr>
              <w:spacing w:after="0"/>
              <w:rPr>
                <w:rFonts w:ascii="Times New Roman" w:hAnsi="Times New Roman" w:cs="Times New Roman"/>
                <w:color w:val="002060"/>
                <w:sz w:val="24"/>
                <w:szCs w:val="24"/>
              </w:rPr>
            </w:pPr>
            <w:r w:rsidRPr="002913E9">
              <w:rPr>
                <w:rFonts w:ascii="Times New Roman" w:hAnsi="Times New Roman" w:cs="Times New Roman"/>
                <w:color w:val="002060"/>
                <w:sz w:val="24"/>
                <w:szCs w:val="24"/>
              </w:rPr>
              <w:t xml:space="preserve">Уделите внимание рациональной организации режима дня ребенка, избегайте чрезмерных перегрузок. Соблюдение режима дня - рациональное питание, сон, разумное чередование отдыха и занятий, прогулки на свежем воздухе, не только оказывает положительное воздействие на сохранение и укрепление здоровья ребенка, но и способствует формированию таких качеств личности как собранность, организованность, дисциплинированность, активность. </w:t>
            </w:r>
          </w:p>
          <w:p w:rsidR="002913E9" w:rsidRDefault="002913E9" w:rsidP="002913E9">
            <w:pPr>
              <w:spacing w:after="0"/>
              <w:rPr>
                <w:rFonts w:ascii="Times New Roman" w:hAnsi="Times New Roman" w:cs="Times New Roman"/>
                <w:color w:val="002060"/>
                <w:sz w:val="24"/>
                <w:szCs w:val="24"/>
              </w:rPr>
            </w:pPr>
          </w:p>
          <w:p w:rsidR="002913E9" w:rsidRPr="002913E9" w:rsidRDefault="002913E9" w:rsidP="002913E9">
            <w:pPr>
              <w:spacing w:after="0"/>
              <w:rPr>
                <w:rFonts w:ascii="Times New Roman" w:hAnsi="Times New Roman" w:cs="Times New Roman"/>
                <w:b/>
                <w:i/>
                <w:color w:val="00B050"/>
                <w:sz w:val="24"/>
                <w:szCs w:val="24"/>
                <w:u w:val="single"/>
              </w:rPr>
            </w:pPr>
            <w:r w:rsidRPr="002913E9">
              <w:rPr>
                <w:rFonts w:ascii="Times New Roman" w:hAnsi="Times New Roman" w:cs="Times New Roman"/>
                <w:b/>
                <w:i/>
                <w:color w:val="00B050"/>
                <w:sz w:val="24"/>
                <w:szCs w:val="24"/>
                <w:u w:val="single"/>
              </w:rPr>
              <w:t>Познавательный мотив</w:t>
            </w:r>
          </w:p>
          <w:p w:rsidR="002913E9" w:rsidRPr="002913E9" w:rsidRDefault="002913E9" w:rsidP="002913E9">
            <w:pPr>
              <w:spacing w:after="0"/>
              <w:rPr>
                <w:rFonts w:ascii="Times New Roman" w:hAnsi="Times New Roman" w:cs="Times New Roman"/>
                <w:b/>
                <w:color w:val="FF0000"/>
                <w:sz w:val="24"/>
                <w:szCs w:val="24"/>
              </w:rPr>
            </w:pPr>
            <w:r w:rsidRPr="002913E9">
              <w:rPr>
                <w:rFonts w:ascii="Times New Roman" w:hAnsi="Times New Roman" w:cs="Times New Roman"/>
                <w:color w:val="002060"/>
                <w:sz w:val="24"/>
                <w:szCs w:val="24"/>
              </w:rPr>
              <w:t xml:space="preserve"> Формируйте у детей познавательный мотив к учению, интерес к школьной жизни. Часто желание пойти в школу вызвано лишь внешним интересом: новая форма, букет цветов, красивый портфель. В период подготовки к школе важно сделать акцент на развитии познавательного интереса, ведь учеба - это большой, кропотливый труд, и ребенок должен быть готов к этому. Разнообразьте практику общения с окружающими, учите ребенка сотрудничеству с детьми и взрослыми. Проследите, как он проявляет себя в играх, </w:t>
            </w:r>
          </w:p>
        </w:tc>
        <w:tc>
          <w:tcPr>
            <w:tcW w:w="5387" w:type="dxa"/>
          </w:tcPr>
          <w:p w:rsidR="000D25AC" w:rsidRPr="002913E9" w:rsidRDefault="000D25AC" w:rsidP="000D25AC">
            <w:pPr>
              <w:spacing w:after="0" w:line="240" w:lineRule="auto"/>
              <w:ind w:left="206"/>
              <w:jc w:val="center"/>
              <w:rPr>
                <w:u w:val="single"/>
              </w:rPr>
            </w:pPr>
            <w:r w:rsidRPr="002913E9">
              <w:rPr>
                <w:rFonts w:ascii="Times New Roman" w:hAnsi="Times New Roman" w:cs="Times New Roman"/>
                <w:b/>
                <w:i/>
                <w:color w:val="00B050"/>
                <w:sz w:val="28"/>
                <w:szCs w:val="28"/>
                <w:u w:val="single"/>
              </w:rPr>
              <w:lastRenderedPageBreak/>
              <w:t>Советы родителям</w:t>
            </w:r>
          </w:p>
          <w:p w:rsidR="000D25AC" w:rsidRDefault="000D25AC" w:rsidP="000D25AC">
            <w:pPr>
              <w:spacing w:after="0" w:line="240" w:lineRule="auto"/>
              <w:ind w:left="206"/>
              <w:jc w:val="center"/>
            </w:pPr>
          </w:p>
          <w:p w:rsidR="0046448E" w:rsidRDefault="000D25AC" w:rsidP="000D25AC">
            <w:pPr>
              <w:spacing w:after="0" w:line="240" w:lineRule="auto"/>
              <w:ind w:left="206"/>
              <w:rPr>
                <w:rFonts w:ascii="Times New Roman" w:hAnsi="Times New Roman" w:cs="Times New Roman"/>
                <w:color w:val="403152" w:themeColor="accent4" w:themeShade="80"/>
                <w:sz w:val="24"/>
                <w:szCs w:val="24"/>
              </w:rPr>
            </w:pPr>
            <w:r w:rsidRPr="000D25AC">
              <w:rPr>
                <w:rFonts w:ascii="Times New Roman" w:hAnsi="Times New Roman" w:cs="Times New Roman"/>
                <w:color w:val="403152" w:themeColor="accent4" w:themeShade="80"/>
                <w:sz w:val="24"/>
                <w:szCs w:val="24"/>
              </w:rPr>
              <w:t>Развивайте настойчивость, трудолюбие ребёнка, умение доводить дело до конца. Формируйте у него мыслительные способности, наблюдательность, пытливость, интерес к познанию окружающего. Загадывайте ребёнку загадки, составляйте их вместе с ним, проводите элементарные опыты. Пусть ребёнок рассуждает вслух. По возможности не давайте ребёнку готовых ответов, заставляйте его размышлять, исследовать. Ставьте ребёнка перед проблемными ситуациями, например, предложите ему выяснить, почему вчера можно было лепить снежную бабу из снега, а сегодня нет. Беседуйте о прочитанных книгах, попытайтесь выяснить, как ребёнок понял их содержание, сумел ли вникнуть в причинную связь событий, правильно ли оценивал поступки действующих лиц, способен ли доказать, почему одних героев он осуждает, других одобряет. Помогите своему ребёнку овладеть информацией, которая позволит ему не растеряться в обществе. Приучайте ребёнка содержать свои вещи в порядке. Не пугайте ребёнка трудностями и неудачами. Научите ребёнка правильно реагировать на неудачи. Помогите ребёнку обрести чувство уверенности в себе. Приучайте ребёнка к самостоятельности. Учите ребёнка чувствовать и удивляться, поощряйте его любознательность. Стремитесь сделать полезным каждое мгновение общения с ребёнком. К первому классу должны быть готовы не только дети, но и их родители: быть готовы к тому, что их ребенок меняется, у него появляются новые интересы и новые люди, мнение которых для него важно!</w:t>
            </w:r>
          </w:p>
          <w:p w:rsidR="000D25AC" w:rsidRDefault="000D25AC" w:rsidP="000D25AC">
            <w:pPr>
              <w:spacing w:after="0" w:line="240" w:lineRule="auto"/>
              <w:ind w:left="206"/>
              <w:rPr>
                <w:rFonts w:ascii="Times New Roman" w:hAnsi="Times New Roman" w:cs="Times New Roman"/>
                <w:color w:val="403152" w:themeColor="accent4" w:themeShade="80"/>
                <w:sz w:val="24"/>
                <w:szCs w:val="24"/>
              </w:rPr>
            </w:pPr>
          </w:p>
          <w:p w:rsidR="002913E9" w:rsidRDefault="002913E9" w:rsidP="002913E9">
            <w:pPr>
              <w:spacing w:after="0" w:line="240" w:lineRule="auto"/>
              <w:ind w:left="206"/>
              <w:rPr>
                <w:rFonts w:ascii="Times New Roman" w:hAnsi="Times New Roman" w:cs="Times New Roman"/>
                <w:b/>
                <w:i/>
                <w:color w:val="00B050"/>
                <w:sz w:val="28"/>
                <w:szCs w:val="28"/>
                <w:u w:val="single"/>
              </w:rPr>
            </w:pPr>
            <w:r w:rsidRPr="002913E9">
              <w:rPr>
                <w:rFonts w:ascii="Times New Roman" w:hAnsi="Times New Roman" w:cs="Times New Roman"/>
                <w:color w:val="002060"/>
                <w:sz w:val="24"/>
                <w:szCs w:val="24"/>
              </w:rPr>
              <w:lastRenderedPageBreak/>
              <w:t>умеет ли подчиняться правилам. Исключите из своих бесед негативные, тревожные высказывания о школьных годах. Старайтесь формировать у ребенка позитивное отношение к школе, к учителям и школьным занятиям.</w:t>
            </w:r>
          </w:p>
          <w:p w:rsidR="002913E9" w:rsidRDefault="002913E9" w:rsidP="002913E9">
            <w:pPr>
              <w:spacing w:after="0" w:line="240" w:lineRule="auto"/>
              <w:rPr>
                <w:rFonts w:ascii="Times New Roman" w:hAnsi="Times New Roman" w:cs="Times New Roman"/>
                <w:b/>
                <w:i/>
                <w:color w:val="00B050"/>
                <w:sz w:val="28"/>
                <w:szCs w:val="28"/>
                <w:u w:val="single"/>
              </w:rPr>
            </w:pPr>
          </w:p>
          <w:p w:rsidR="000D25AC" w:rsidRDefault="000D25AC" w:rsidP="002913E9">
            <w:pPr>
              <w:spacing w:after="0" w:line="240" w:lineRule="auto"/>
              <w:ind w:left="206"/>
              <w:rPr>
                <w:rFonts w:ascii="Times New Roman" w:hAnsi="Times New Roman" w:cs="Times New Roman"/>
                <w:b/>
                <w:i/>
                <w:color w:val="00B050"/>
                <w:sz w:val="28"/>
                <w:szCs w:val="28"/>
                <w:u w:val="single"/>
              </w:rPr>
            </w:pPr>
            <w:r w:rsidRPr="000D25AC">
              <w:rPr>
                <w:rFonts w:ascii="Times New Roman" w:hAnsi="Times New Roman" w:cs="Times New Roman"/>
                <w:b/>
                <w:i/>
                <w:color w:val="00B050"/>
                <w:sz w:val="28"/>
                <w:szCs w:val="28"/>
                <w:u w:val="single"/>
              </w:rPr>
              <w:t>Мотивационная готовность</w:t>
            </w:r>
          </w:p>
          <w:p w:rsidR="002913E9" w:rsidRPr="000D25AC" w:rsidRDefault="002913E9" w:rsidP="002913E9">
            <w:pPr>
              <w:spacing w:after="0" w:line="240" w:lineRule="auto"/>
              <w:ind w:left="206"/>
              <w:rPr>
                <w:rFonts w:ascii="Times New Roman" w:hAnsi="Times New Roman" w:cs="Times New Roman"/>
                <w:b/>
                <w:i/>
                <w:color w:val="00B050"/>
                <w:sz w:val="28"/>
                <w:szCs w:val="28"/>
                <w:u w:val="single"/>
              </w:rPr>
            </w:pPr>
          </w:p>
          <w:p w:rsidR="000D25AC" w:rsidRPr="000D25AC" w:rsidRDefault="000D25AC" w:rsidP="002913E9">
            <w:pPr>
              <w:spacing w:after="0"/>
              <w:ind w:left="206"/>
              <w:rPr>
                <w:rFonts w:ascii="Times New Roman" w:hAnsi="Times New Roman" w:cs="Times New Roman"/>
                <w:color w:val="002060"/>
                <w:sz w:val="24"/>
                <w:szCs w:val="24"/>
              </w:rPr>
            </w:pPr>
            <w:r w:rsidRPr="000D25AC">
              <w:rPr>
                <w:rFonts w:ascii="Times New Roman" w:hAnsi="Times New Roman" w:cs="Times New Roman"/>
                <w:color w:val="002060"/>
                <w:sz w:val="24"/>
                <w:szCs w:val="24"/>
              </w:rPr>
              <w:t xml:space="preserve"> Здесь имеется в виду желание или нежелание ребенка идти в школу. На вопрос: "Хочешь ли ты идти в школу, или тебе больше нравится в детском саду?" Он может ответить, что в детском саду ему уже все известно, и поэтому он хочет идти в школу. Но пояснения, что именно привлекает его в школе, могут быть самыми разными: потому что некоторые друзья уже учатся в школе; потому что там не укладывают спать днем; потому что хочется иметь новый портфель; потому что на переменах можно бегать по коридору и т. д. К сожалению, подобные ответы свидетельствуют о том, что школа привлекает ребенка, но личностно он еще не готов к учебной деятельности. Подобные интересы могут быстро угаснуть (через три дня портфель уже утратит для ребенка всякую привлекательность). Перечисленные мотивы не придадут ребенку достаточно сил (внимания, прилежания) для преодоления трудностей, с которыми он неизбежно столкнется в школьной обстановке. А если ребенок собирается в школу, потому что ему надо научиться читать, писать, считать или потому что он хочет стать таким, как папа или мама, то родители могут </w:t>
            </w:r>
          </w:p>
        </w:tc>
        <w:tc>
          <w:tcPr>
            <w:tcW w:w="5386" w:type="dxa"/>
          </w:tcPr>
          <w:p w:rsidR="00E4536F" w:rsidRDefault="00E4536F" w:rsidP="0046448E">
            <w:pPr>
              <w:spacing w:after="0"/>
              <w:ind w:left="206"/>
              <w:rPr>
                <w:rFonts w:ascii="Times New Roman" w:hAnsi="Times New Roman" w:cs="Times New Roman"/>
                <w:sz w:val="24"/>
                <w:szCs w:val="24"/>
              </w:rPr>
            </w:pPr>
          </w:p>
          <w:p w:rsidR="00A74030" w:rsidRDefault="00A74030" w:rsidP="000D25AC">
            <w:pPr>
              <w:spacing w:after="0" w:line="240" w:lineRule="auto"/>
              <w:jc w:val="center"/>
              <w:rPr>
                <w:rFonts w:ascii="Times New Roman" w:hAnsi="Times New Roman" w:cs="Times New Roman"/>
                <w:b/>
                <w:i/>
                <w:color w:val="00B050"/>
                <w:sz w:val="32"/>
                <w:szCs w:val="32"/>
              </w:rPr>
            </w:pPr>
            <w:r>
              <w:rPr>
                <w:rFonts w:ascii="Times New Roman" w:hAnsi="Times New Roman" w:cs="Times New Roman"/>
                <w:b/>
                <w:i/>
                <w:color w:val="00B050"/>
                <w:sz w:val="32"/>
                <w:szCs w:val="32"/>
              </w:rPr>
              <w:t>МБДОУ «Детский сад № 1 «Лучик»</w:t>
            </w:r>
          </w:p>
          <w:p w:rsidR="00A74030" w:rsidRDefault="00A74030" w:rsidP="000D25AC">
            <w:pPr>
              <w:spacing w:after="0" w:line="240" w:lineRule="auto"/>
              <w:jc w:val="center"/>
              <w:rPr>
                <w:rFonts w:ascii="Times New Roman" w:hAnsi="Times New Roman" w:cs="Times New Roman"/>
                <w:b/>
                <w:i/>
                <w:color w:val="00B050"/>
                <w:sz w:val="32"/>
                <w:szCs w:val="32"/>
              </w:rPr>
            </w:pPr>
          </w:p>
          <w:p w:rsidR="007873A5" w:rsidRDefault="007873A5" w:rsidP="000D25AC">
            <w:pPr>
              <w:spacing w:after="0" w:line="240" w:lineRule="auto"/>
              <w:jc w:val="center"/>
              <w:rPr>
                <w:rFonts w:ascii="Times New Roman" w:hAnsi="Times New Roman" w:cs="Times New Roman"/>
                <w:b/>
                <w:i/>
                <w:color w:val="00B050"/>
                <w:sz w:val="32"/>
                <w:szCs w:val="32"/>
              </w:rPr>
            </w:pPr>
            <w:r>
              <w:rPr>
                <w:rFonts w:ascii="Times New Roman" w:hAnsi="Times New Roman" w:cs="Times New Roman"/>
                <w:b/>
                <w:i/>
                <w:color w:val="00B050"/>
                <w:sz w:val="32"/>
                <w:szCs w:val="32"/>
              </w:rPr>
              <w:t>Информационный б</w:t>
            </w:r>
            <w:r w:rsidR="00E4536F" w:rsidRPr="007873A5">
              <w:rPr>
                <w:rFonts w:ascii="Times New Roman" w:hAnsi="Times New Roman" w:cs="Times New Roman"/>
                <w:b/>
                <w:i/>
                <w:color w:val="00B050"/>
                <w:sz w:val="32"/>
                <w:szCs w:val="32"/>
              </w:rPr>
              <w:t xml:space="preserve">уклет </w:t>
            </w:r>
          </w:p>
          <w:p w:rsidR="000D25AC" w:rsidRPr="007873A5" w:rsidRDefault="00E4536F" w:rsidP="000D25AC">
            <w:pPr>
              <w:spacing w:after="0" w:line="240" w:lineRule="auto"/>
              <w:jc w:val="center"/>
              <w:rPr>
                <w:rFonts w:ascii="Times New Roman" w:hAnsi="Times New Roman" w:cs="Times New Roman"/>
                <w:b/>
                <w:i/>
                <w:color w:val="00B050"/>
                <w:sz w:val="32"/>
                <w:szCs w:val="32"/>
              </w:rPr>
            </w:pPr>
            <w:r w:rsidRPr="007873A5">
              <w:rPr>
                <w:rFonts w:ascii="Times New Roman" w:hAnsi="Times New Roman" w:cs="Times New Roman"/>
                <w:b/>
                <w:i/>
                <w:color w:val="00B050"/>
                <w:sz w:val="32"/>
                <w:szCs w:val="32"/>
              </w:rPr>
              <w:t xml:space="preserve">для родителей </w:t>
            </w:r>
          </w:p>
          <w:p w:rsidR="00E4536F" w:rsidRPr="007873A5" w:rsidRDefault="00E4536F" w:rsidP="000D25AC">
            <w:pPr>
              <w:spacing w:after="0" w:line="240" w:lineRule="auto"/>
              <w:jc w:val="center"/>
              <w:rPr>
                <w:rFonts w:ascii="Times New Roman" w:hAnsi="Times New Roman" w:cs="Times New Roman"/>
                <w:b/>
                <w:i/>
                <w:color w:val="00B050"/>
                <w:sz w:val="32"/>
                <w:szCs w:val="32"/>
              </w:rPr>
            </w:pPr>
            <w:r w:rsidRPr="007873A5">
              <w:rPr>
                <w:rFonts w:ascii="Times New Roman" w:hAnsi="Times New Roman" w:cs="Times New Roman"/>
                <w:b/>
                <w:i/>
                <w:color w:val="00B050"/>
                <w:sz w:val="32"/>
                <w:szCs w:val="32"/>
              </w:rPr>
              <w:t>будущих первоклассников</w:t>
            </w:r>
          </w:p>
          <w:p w:rsidR="00E4536F" w:rsidRPr="007873A5" w:rsidRDefault="00E4536F" w:rsidP="000D25AC">
            <w:pPr>
              <w:spacing w:after="0"/>
              <w:jc w:val="center"/>
              <w:rPr>
                <w:rFonts w:ascii="Times New Roman" w:hAnsi="Times New Roman" w:cs="Times New Roman"/>
                <w:b/>
                <w:i/>
                <w:color w:val="00B050"/>
                <w:sz w:val="32"/>
                <w:szCs w:val="32"/>
              </w:rPr>
            </w:pPr>
          </w:p>
          <w:p w:rsidR="00E4536F" w:rsidRPr="00A74030" w:rsidRDefault="00E4536F" w:rsidP="00A74030">
            <w:pPr>
              <w:pStyle w:val="2"/>
              <w:jc w:val="center"/>
              <w:rPr>
                <w:rFonts w:ascii="Times New Roman" w:hAnsi="Times New Roman" w:cs="Times New Roman"/>
                <w:bCs w:val="0"/>
                <w:i/>
                <w:iCs/>
                <w:color w:val="5F497A" w:themeColor="accent4" w:themeShade="BF"/>
                <w:sz w:val="52"/>
                <w:szCs w:val="52"/>
              </w:rPr>
            </w:pPr>
            <w:r w:rsidRPr="005F498F">
              <w:rPr>
                <w:rStyle w:val="aa"/>
                <w:rFonts w:ascii="Times New Roman" w:hAnsi="Times New Roman" w:cs="Times New Roman"/>
                <w:b/>
                <w:color w:val="5F497A" w:themeColor="accent4" w:themeShade="BF"/>
                <w:sz w:val="52"/>
                <w:szCs w:val="52"/>
              </w:rPr>
              <w:t>«Скоро в школу»</w:t>
            </w:r>
            <w:bookmarkStart w:id="0" w:name="_GoBack"/>
            <w:bookmarkEnd w:id="0"/>
          </w:p>
          <w:p w:rsidR="00E4536F" w:rsidRDefault="00E4536F" w:rsidP="00E4536F">
            <w:pPr>
              <w:tabs>
                <w:tab w:val="left" w:pos="1853"/>
              </w:tabs>
              <w:ind w:left="317"/>
              <w:rPr>
                <w:rFonts w:ascii="Times New Roman" w:hAnsi="Times New Roman" w:cs="Times New Roman"/>
                <w:sz w:val="24"/>
                <w:szCs w:val="24"/>
              </w:rPr>
            </w:pPr>
            <w:r>
              <w:rPr>
                <w:rFonts w:ascii="Times New Roman" w:hAnsi="Times New Roman" w:cs="Times New Roman"/>
                <w:sz w:val="24"/>
                <w:szCs w:val="24"/>
              </w:rPr>
              <w:tab/>
            </w:r>
            <w:r w:rsidRPr="00E4536F">
              <w:rPr>
                <w:rFonts w:ascii="Times New Roman" w:hAnsi="Times New Roman" w:cs="Times New Roman"/>
                <w:noProof/>
                <w:sz w:val="24"/>
                <w:szCs w:val="24"/>
                <w:lang w:eastAsia="ru-RU"/>
              </w:rPr>
              <w:drawing>
                <wp:inline distT="0" distB="0" distL="0" distR="0">
                  <wp:extent cx="2970641" cy="3033660"/>
                  <wp:effectExtent l="19050" t="0" r="1159" b="0"/>
                  <wp:docPr id="3" name="Рисунок 2" descr="C:\Users\User.01\Desktop\shkola-kartinka-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01\Desktop\shkola-kartinka-08.jpg"/>
                          <pic:cNvPicPr>
                            <a:picLocks noChangeAspect="1" noChangeArrowheads="1"/>
                          </pic:cNvPicPr>
                        </pic:nvPicPr>
                        <pic:blipFill>
                          <a:blip r:embed="rId5" cstate="print"/>
                          <a:srcRect/>
                          <a:stretch>
                            <a:fillRect/>
                          </a:stretch>
                        </pic:blipFill>
                        <pic:spPr bwMode="auto">
                          <a:xfrm>
                            <a:off x="0" y="0"/>
                            <a:ext cx="2991479" cy="3054940"/>
                          </a:xfrm>
                          <a:prstGeom prst="rect">
                            <a:avLst/>
                          </a:prstGeom>
                          <a:noFill/>
                          <a:ln w="9525">
                            <a:noFill/>
                            <a:miter lim="800000"/>
                            <a:headEnd/>
                            <a:tailEnd/>
                          </a:ln>
                        </pic:spPr>
                      </pic:pic>
                    </a:graphicData>
                  </a:graphic>
                </wp:inline>
              </w:drawing>
            </w:r>
          </w:p>
          <w:p w:rsidR="00E4536F" w:rsidRDefault="00E4536F" w:rsidP="00E4536F">
            <w:pPr>
              <w:rPr>
                <w:rFonts w:ascii="Times New Roman" w:hAnsi="Times New Roman" w:cs="Times New Roman"/>
                <w:sz w:val="24"/>
                <w:szCs w:val="24"/>
              </w:rPr>
            </w:pPr>
          </w:p>
          <w:p w:rsidR="0046448E" w:rsidRDefault="00E4536F" w:rsidP="00E4536F">
            <w:pPr>
              <w:jc w:val="center"/>
              <w:rPr>
                <w:rFonts w:ascii="Times New Roman" w:hAnsi="Times New Roman" w:cs="Times New Roman"/>
                <w:b/>
                <w:i/>
                <w:sz w:val="28"/>
                <w:szCs w:val="28"/>
              </w:rPr>
            </w:pPr>
            <w:r w:rsidRPr="00E4536F">
              <w:rPr>
                <w:rFonts w:ascii="Times New Roman" w:hAnsi="Times New Roman" w:cs="Times New Roman"/>
                <w:b/>
                <w:i/>
                <w:sz w:val="28"/>
                <w:szCs w:val="28"/>
              </w:rPr>
              <w:t xml:space="preserve">Педагог – психолог: А.Б. </w:t>
            </w:r>
            <w:proofErr w:type="spellStart"/>
            <w:r w:rsidRPr="00E4536F">
              <w:rPr>
                <w:rFonts w:ascii="Times New Roman" w:hAnsi="Times New Roman" w:cs="Times New Roman"/>
                <w:b/>
                <w:i/>
                <w:sz w:val="28"/>
                <w:szCs w:val="28"/>
              </w:rPr>
              <w:t>Бачарова</w:t>
            </w:r>
            <w:proofErr w:type="spellEnd"/>
          </w:p>
          <w:p w:rsidR="002913E9" w:rsidRDefault="002913E9" w:rsidP="00E4536F">
            <w:pPr>
              <w:jc w:val="center"/>
              <w:rPr>
                <w:rFonts w:ascii="Times New Roman" w:hAnsi="Times New Roman" w:cs="Times New Roman"/>
                <w:b/>
                <w:i/>
                <w:sz w:val="28"/>
                <w:szCs w:val="28"/>
              </w:rPr>
            </w:pPr>
          </w:p>
          <w:p w:rsidR="002913E9" w:rsidRDefault="002913E9" w:rsidP="00E4536F">
            <w:pPr>
              <w:jc w:val="center"/>
              <w:rPr>
                <w:rFonts w:ascii="Times New Roman" w:hAnsi="Times New Roman" w:cs="Times New Roman"/>
                <w:b/>
                <w:i/>
                <w:sz w:val="28"/>
                <w:szCs w:val="28"/>
              </w:rPr>
            </w:pPr>
          </w:p>
          <w:p w:rsidR="002913E9" w:rsidRDefault="002913E9" w:rsidP="002913E9">
            <w:pPr>
              <w:spacing w:after="0"/>
              <w:rPr>
                <w:rFonts w:ascii="Times New Roman" w:hAnsi="Times New Roman" w:cs="Times New Roman"/>
                <w:b/>
                <w:i/>
                <w:color w:val="00B050"/>
                <w:sz w:val="28"/>
                <w:szCs w:val="28"/>
                <w:u w:val="single"/>
              </w:rPr>
            </w:pPr>
            <w:r w:rsidRPr="000D25AC">
              <w:rPr>
                <w:rFonts w:ascii="Times New Roman" w:hAnsi="Times New Roman" w:cs="Times New Roman"/>
                <w:color w:val="002060"/>
                <w:sz w:val="24"/>
                <w:szCs w:val="24"/>
              </w:rPr>
              <w:t>быть уверены, что интерес к обучению у него будет длительным.</w:t>
            </w:r>
          </w:p>
          <w:p w:rsidR="002913E9" w:rsidRDefault="002913E9" w:rsidP="002913E9">
            <w:pPr>
              <w:spacing w:after="0"/>
              <w:rPr>
                <w:rFonts w:ascii="Times New Roman" w:hAnsi="Times New Roman" w:cs="Times New Roman"/>
                <w:b/>
                <w:i/>
                <w:color w:val="00B050"/>
                <w:sz w:val="28"/>
                <w:szCs w:val="28"/>
                <w:u w:val="single"/>
              </w:rPr>
            </w:pPr>
          </w:p>
          <w:p w:rsidR="002913E9" w:rsidRPr="002913E9" w:rsidRDefault="002913E9" w:rsidP="002913E9">
            <w:pPr>
              <w:spacing w:after="0"/>
              <w:rPr>
                <w:rFonts w:ascii="Times New Roman" w:hAnsi="Times New Roman" w:cs="Times New Roman"/>
                <w:b/>
                <w:i/>
                <w:color w:val="00B050"/>
                <w:sz w:val="28"/>
                <w:szCs w:val="28"/>
                <w:u w:val="single"/>
              </w:rPr>
            </w:pPr>
            <w:r w:rsidRPr="002913E9">
              <w:rPr>
                <w:rFonts w:ascii="Times New Roman" w:hAnsi="Times New Roman" w:cs="Times New Roman"/>
                <w:b/>
                <w:i/>
                <w:color w:val="00B050"/>
                <w:sz w:val="28"/>
                <w:szCs w:val="28"/>
                <w:u w:val="single"/>
              </w:rPr>
              <w:t xml:space="preserve">Готовность познавательных функций: </w:t>
            </w:r>
          </w:p>
          <w:p w:rsidR="002913E9" w:rsidRPr="002913E9" w:rsidRDefault="002913E9" w:rsidP="002913E9">
            <w:pPr>
              <w:spacing w:after="0"/>
              <w:rPr>
                <w:rFonts w:ascii="Times New Roman" w:hAnsi="Times New Roman" w:cs="Times New Roman"/>
                <w:color w:val="002060"/>
                <w:sz w:val="24"/>
                <w:szCs w:val="24"/>
              </w:rPr>
            </w:pPr>
            <w:r w:rsidRPr="002913E9">
              <w:rPr>
                <w:rFonts w:ascii="Times New Roman" w:hAnsi="Times New Roman" w:cs="Times New Roman"/>
                <w:color w:val="002060"/>
                <w:sz w:val="24"/>
                <w:szCs w:val="24"/>
              </w:rPr>
              <w:t xml:space="preserve">Готовность руки ребенка к овладению письмом (МОТОРИКА) </w:t>
            </w:r>
          </w:p>
          <w:p w:rsidR="002913E9" w:rsidRPr="002913E9" w:rsidRDefault="002913E9" w:rsidP="002913E9">
            <w:pPr>
              <w:spacing w:after="0"/>
              <w:rPr>
                <w:rFonts w:ascii="Times New Roman" w:hAnsi="Times New Roman" w:cs="Times New Roman"/>
                <w:color w:val="002060"/>
                <w:sz w:val="24"/>
                <w:szCs w:val="24"/>
              </w:rPr>
            </w:pPr>
            <w:r w:rsidRPr="002913E9">
              <w:rPr>
                <w:rFonts w:ascii="Times New Roman" w:hAnsi="Times New Roman" w:cs="Times New Roman"/>
                <w:color w:val="002060"/>
                <w:sz w:val="24"/>
                <w:szCs w:val="24"/>
              </w:rPr>
              <w:t>Развитие пространственных представлений</w:t>
            </w:r>
          </w:p>
          <w:p w:rsidR="002913E9" w:rsidRPr="002913E9" w:rsidRDefault="002913E9" w:rsidP="002913E9">
            <w:pPr>
              <w:spacing w:after="0"/>
              <w:rPr>
                <w:rFonts w:ascii="Times New Roman" w:hAnsi="Times New Roman" w:cs="Times New Roman"/>
                <w:color w:val="002060"/>
                <w:sz w:val="24"/>
                <w:szCs w:val="24"/>
              </w:rPr>
            </w:pPr>
            <w:r w:rsidRPr="002913E9">
              <w:rPr>
                <w:rFonts w:ascii="Times New Roman" w:hAnsi="Times New Roman" w:cs="Times New Roman"/>
                <w:color w:val="002060"/>
                <w:sz w:val="24"/>
                <w:szCs w:val="24"/>
              </w:rPr>
              <w:t xml:space="preserve">Развитие речи </w:t>
            </w:r>
          </w:p>
          <w:p w:rsidR="002913E9" w:rsidRDefault="002913E9" w:rsidP="002913E9">
            <w:pPr>
              <w:spacing w:after="0"/>
              <w:rPr>
                <w:rFonts w:ascii="Times New Roman" w:hAnsi="Times New Roman" w:cs="Times New Roman"/>
                <w:color w:val="002060"/>
                <w:sz w:val="24"/>
                <w:szCs w:val="24"/>
              </w:rPr>
            </w:pPr>
            <w:r w:rsidRPr="002913E9">
              <w:rPr>
                <w:rFonts w:ascii="Times New Roman" w:hAnsi="Times New Roman" w:cs="Times New Roman"/>
                <w:color w:val="002060"/>
                <w:sz w:val="24"/>
                <w:szCs w:val="24"/>
              </w:rPr>
              <w:t>Развитие произвольности поведения</w:t>
            </w:r>
            <w:r w:rsidR="007873A5">
              <w:rPr>
                <w:rFonts w:ascii="Times New Roman" w:hAnsi="Times New Roman" w:cs="Times New Roman"/>
                <w:color w:val="002060"/>
                <w:sz w:val="24"/>
                <w:szCs w:val="24"/>
              </w:rPr>
              <w:t>.</w:t>
            </w:r>
          </w:p>
          <w:p w:rsidR="007873A5" w:rsidRPr="002913E9" w:rsidRDefault="007873A5" w:rsidP="002913E9">
            <w:pPr>
              <w:spacing w:after="0"/>
              <w:rPr>
                <w:rFonts w:ascii="Times New Roman" w:hAnsi="Times New Roman" w:cs="Times New Roman"/>
                <w:color w:val="002060"/>
                <w:sz w:val="24"/>
                <w:szCs w:val="24"/>
              </w:rPr>
            </w:pPr>
          </w:p>
          <w:p w:rsidR="002913E9" w:rsidRPr="002913E9" w:rsidRDefault="002913E9" w:rsidP="002913E9">
            <w:pPr>
              <w:spacing w:after="0"/>
              <w:rPr>
                <w:rFonts w:ascii="Times New Roman" w:hAnsi="Times New Roman" w:cs="Times New Roman"/>
                <w:color w:val="002060"/>
                <w:sz w:val="24"/>
                <w:szCs w:val="24"/>
              </w:rPr>
            </w:pPr>
          </w:p>
          <w:p w:rsidR="002913E9" w:rsidRPr="002913E9" w:rsidRDefault="002913E9" w:rsidP="002913E9">
            <w:pPr>
              <w:spacing w:after="0"/>
            </w:pPr>
            <w:r>
              <w:rPr>
                <w:noProof/>
                <w:lang w:eastAsia="ru-RU"/>
              </w:rPr>
              <w:drawing>
                <wp:inline distT="0" distB="0" distL="0" distR="0">
                  <wp:extent cx="3303380" cy="3633746"/>
                  <wp:effectExtent l="0" t="0" r="0" b="0"/>
                  <wp:docPr id="6" name="Рисунок 4" descr="C:\Users\User.01\Desktop\hq6t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hq6tno.png"/>
                          <pic:cNvPicPr>
                            <a:picLocks noChangeAspect="1" noChangeArrowheads="1"/>
                          </pic:cNvPicPr>
                        </pic:nvPicPr>
                        <pic:blipFill>
                          <a:blip r:embed="rId6" cstate="print"/>
                          <a:srcRect/>
                          <a:stretch>
                            <a:fillRect/>
                          </a:stretch>
                        </pic:blipFill>
                        <pic:spPr bwMode="auto">
                          <a:xfrm>
                            <a:off x="0" y="0"/>
                            <a:ext cx="3314511" cy="3645990"/>
                          </a:xfrm>
                          <a:prstGeom prst="rect">
                            <a:avLst/>
                          </a:prstGeom>
                          <a:noFill/>
                          <a:ln w="9525">
                            <a:noFill/>
                            <a:miter lim="800000"/>
                            <a:headEnd/>
                            <a:tailEnd/>
                          </a:ln>
                        </pic:spPr>
                      </pic:pic>
                    </a:graphicData>
                  </a:graphic>
                </wp:inline>
              </w:drawing>
            </w:r>
          </w:p>
        </w:tc>
      </w:tr>
    </w:tbl>
    <w:p w:rsidR="003C596D" w:rsidRPr="0046448E" w:rsidRDefault="00A74030" w:rsidP="0046448E">
      <w:pPr>
        <w:rPr>
          <w:rFonts w:ascii="Times New Roman" w:hAnsi="Times New Roman" w:cs="Times New Roman"/>
          <w:sz w:val="24"/>
          <w:szCs w:val="24"/>
        </w:rPr>
      </w:pPr>
    </w:p>
    <w:sectPr w:rsidR="003C596D" w:rsidRPr="0046448E" w:rsidSect="0046448E">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6448E"/>
    <w:rsid w:val="000D25AC"/>
    <w:rsid w:val="002913E9"/>
    <w:rsid w:val="003B3203"/>
    <w:rsid w:val="0046448E"/>
    <w:rsid w:val="005F498F"/>
    <w:rsid w:val="007873A5"/>
    <w:rsid w:val="007B3CF5"/>
    <w:rsid w:val="00A107F1"/>
    <w:rsid w:val="00A74030"/>
    <w:rsid w:val="00E4536F"/>
    <w:rsid w:val="00F4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CF60"/>
  <w15:docId w15:val="{E29E7755-4803-407B-B319-EA0F560B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203"/>
  </w:style>
  <w:style w:type="paragraph" w:styleId="1">
    <w:name w:val="heading 1"/>
    <w:basedOn w:val="a"/>
    <w:next w:val="a"/>
    <w:link w:val="10"/>
    <w:uiPriority w:val="9"/>
    <w:qFormat/>
    <w:rsid w:val="00E453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53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5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536F"/>
    <w:rPr>
      <w:rFonts w:ascii="Tahoma" w:hAnsi="Tahoma" w:cs="Tahoma"/>
      <w:sz w:val="16"/>
      <w:szCs w:val="16"/>
    </w:rPr>
  </w:style>
  <w:style w:type="paragraph" w:styleId="a5">
    <w:name w:val="No Spacing"/>
    <w:uiPriority w:val="1"/>
    <w:qFormat/>
    <w:rsid w:val="00E4536F"/>
    <w:pPr>
      <w:spacing w:after="0" w:line="240" w:lineRule="auto"/>
    </w:pPr>
  </w:style>
  <w:style w:type="character" w:customStyle="1" w:styleId="10">
    <w:name w:val="Заголовок 1 Знак"/>
    <w:basedOn w:val="a0"/>
    <w:link w:val="1"/>
    <w:uiPriority w:val="9"/>
    <w:rsid w:val="00E453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4536F"/>
    <w:rPr>
      <w:rFonts w:asciiTheme="majorHAnsi" w:eastAsiaTheme="majorEastAsia" w:hAnsiTheme="majorHAnsi" w:cstheme="majorBidi"/>
      <w:b/>
      <w:bCs/>
      <w:color w:val="4F81BD" w:themeColor="accent1"/>
      <w:sz w:val="26"/>
      <w:szCs w:val="26"/>
    </w:rPr>
  </w:style>
  <w:style w:type="paragraph" w:styleId="a6">
    <w:name w:val="Subtitle"/>
    <w:basedOn w:val="a"/>
    <w:next w:val="a"/>
    <w:link w:val="a7"/>
    <w:uiPriority w:val="11"/>
    <w:qFormat/>
    <w:rsid w:val="00E453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4536F"/>
    <w:rPr>
      <w:rFonts w:asciiTheme="majorHAnsi" w:eastAsiaTheme="majorEastAsia" w:hAnsiTheme="majorHAnsi" w:cstheme="majorBidi"/>
      <w:i/>
      <w:iCs/>
      <w:color w:val="4F81BD" w:themeColor="accent1"/>
      <w:spacing w:val="15"/>
      <w:sz w:val="24"/>
      <w:szCs w:val="24"/>
    </w:rPr>
  </w:style>
  <w:style w:type="character" w:styleId="a8">
    <w:name w:val="Subtle Emphasis"/>
    <w:basedOn w:val="a0"/>
    <w:uiPriority w:val="19"/>
    <w:qFormat/>
    <w:rsid w:val="00E4536F"/>
    <w:rPr>
      <w:i/>
      <w:iCs/>
      <w:color w:val="808080" w:themeColor="text1" w:themeTint="7F"/>
    </w:rPr>
  </w:style>
  <w:style w:type="character" w:styleId="a9">
    <w:name w:val="Emphasis"/>
    <w:basedOn w:val="a0"/>
    <w:uiPriority w:val="20"/>
    <w:qFormat/>
    <w:rsid w:val="00E4536F"/>
    <w:rPr>
      <w:i/>
      <w:iCs/>
    </w:rPr>
  </w:style>
  <w:style w:type="character" w:styleId="aa">
    <w:name w:val="Intense Emphasis"/>
    <w:basedOn w:val="a0"/>
    <w:uiPriority w:val="21"/>
    <w:qFormat/>
    <w:rsid w:val="00E4536F"/>
    <w:rPr>
      <w:b/>
      <w:bCs/>
      <w:i/>
      <w:iCs/>
      <w:color w:val="4F81BD" w:themeColor="accent1"/>
    </w:rPr>
  </w:style>
  <w:style w:type="paragraph" w:styleId="ab">
    <w:name w:val="Intense Quote"/>
    <w:basedOn w:val="a"/>
    <w:next w:val="a"/>
    <w:link w:val="ac"/>
    <w:uiPriority w:val="30"/>
    <w:qFormat/>
    <w:rsid w:val="00E4536F"/>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E4536F"/>
    <w:rPr>
      <w:b/>
      <w:bCs/>
      <w:i/>
      <w:iCs/>
      <w:color w:val="4F81BD" w:themeColor="accent1"/>
    </w:rPr>
  </w:style>
  <w:style w:type="paragraph" w:styleId="ad">
    <w:name w:val="Title"/>
    <w:basedOn w:val="a"/>
    <w:next w:val="a"/>
    <w:link w:val="ae"/>
    <w:uiPriority w:val="10"/>
    <w:qFormat/>
    <w:rsid w:val="00E453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Заголовок Знак"/>
    <w:basedOn w:val="a0"/>
    <w:link w:val="ad"/>
    <w:uiPriority w:val="10"/>
    <w:rsid w:val="00E4536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milana</cp:lastModifiedBy>
  <cp:revision>7</cp:revision>
  <cp:lastPrinted>2024-02-07T11:53:00Z</cp:lastPrinted>
  <dcterms:created xsi:type="dcterms:W3CDTF">2024-02-07T11:08:00Z</dcterms:created>
  <dcterms:modified xsi:type="dcterms:W3CDTF">2024-04-05T12:04:00Z</dcterms:modified>
</cp:coreProperties>
</file>