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8A2" w:rsidRPr="00A05152" w:rsidRDefault="00DF78A2" w:rsidP="00DF78A2">
      <w:pPr>
        <w:tabs>
          <w:tab w:val="left" w:pos="4820"/>
        </w:tabs>
        <w:spacing w:after="0"/>
        <w:ind w:right="318"/>
        <w:jc w:val="center"/>
        <w:rPr>
          <w:rFonts w:ascii="Times New Roman" w:hAnsi="Times New Roman" w:cs="Times New Roman"/>
        </w:rPr>
      </w:pPr>
      <w:r w:rsidRPr="00A05152">
        <w:rPr>
          <w:rFonts w:ascii="Times New Roman" w:hAnsi="Times New Roman" w:cs="Times New Roman"/>
        </w:rPr>
        <w:t>Муниципальное учреждение</w:t>
      </w:r>
    </w:p>
    <w:p w:rsidR="00DF78A2" w:rsidRPr="00A05152" w:rsidRDefault="00DF78A2" w:rsidP="00DF78A2">
      <w:pPr>
        <w:tabs>
          <w:tab w:val="left" w:pos="4820"/>
        </w:tabs>
        <w:spacing w:after="0"/>
        <w:ind w:right="318"/>
        <w:jc w:val="center"/>
        <w:rPr>
          <w:rFonts w:ascii="Times New Roman" w:hAnsi="Times New Roman" w:cs="Times New Roman"/>
        </w:rPr>
      </w:pPr>
      <w:r w:rsidRPr="00A05152">
        <w:rPr>
          <w:rFonts w:ascii="Times New Roman" w:hAnsi="Times New Roman" w:cs="Times New Roman"/>
        </w:rPr>
        <w:t>«Управление дошкольного образования</w:t>
      </w:r>
    </w:p>
    <w:p w:rsidR="00DF78A2" w:rsidRDefault="00DF78A2" w:rsidP="00DF78A2">
      <w:pPr>
        <w:tabs>
          <w:tab w:val="left" w:pos="4820"/>
        </w:tabs>
        <w:spacing w:after="0"/>
        <w:ind w:right="318"/>
        <w:jc w:val="center"/>
        <w:rPr>
          <w:rFonts w:ascii="Times New Roman" w:hAnsi="Times New Roman" w:cs="Times New Roman"/>
        </w:rPr>
      </w:pPr>
      <w:proofErr w:type="spellStart"/>
      <w:r w:rsidRPr="00A05152">
        <w:rPr>
          <w:rFonts w:ascii="Times New Roman" w:hAnsi="Times New Roman" w:cs="Times New Roman"/>
        </w:rPr>
        <w:t>Гудермесского</w:t>
      </w:r>
      <w:proofErr w:type="spellEnd"/>
      <w:r w:rsidRPr="00A05152">
        <w:rPr>
          <w:rFonts w:ascii="Times New Roman" w:hAnsi="Times New Roman" w:cs="Times New Roman"/>
        </w:rPr>
        <w:t xml:space="preserve"> муниципального района»</w:t>
      </w:r>
    </w:p>
    <w:p w:rsidR="00DF78A2" w:rsidRDefault="00DF78A2" w:rsidP="00DF78A2">
      <w:pPr>
        <w:spacing w:after="0"/>
        <w:jc w:val="center"/>
        <w:rPr>
          <w:rStyle w:val="a5"/>
          <w:rFonts w:ascii="Times New Roman" w:hAnsi="Times New Roman" w:cs="Times New Roman"/>
          <w:b w:val="0"/>
          <w:bCs/>
        </w:rPr>
      </w:pPr>
      <w:proofErr w:type="spellStart"/>
      <w:r w:rsidRPr="0044198F">
        <w:rPr>
          <w:rStyle w:val="a5"/>
          <w:rFonts w:ascii="Times New Roman" w:hAnsi="Times New Roman" w:cs="Times New Roman"/>
          <w:bCs/>
        </w:rPr>
        <w:t>Муниципальни</w:t>
      </w:r>
      <w:proofErr w:type="spellEnd"/>
      <w:r w:rsidRPr="0044198F">
        <w:rPr>
          <w:rStyle w:val="a5"/>
          <w:rFonts w:ascii="Times New Roman" w:hAnsi="Times New Roman" w:cs="Times New Roman"/>
          <w:bCs/>
        </w:rPr>
        <w:t xml:space="preserve"> </w:t>
      </w:r>
      <w:proofErr w:type="spellStart"/>
      <w:r w:rsidRPr="0044198F">
        <w:rPr>
          <w:rStyle w:val="a5"/>
          <w:rFonts w:ascii="Times New Roman" w:hAnsi="Times New Roman" w:cs="Times New Roman"/>
          <w:bCs/>
        </w:rPr>
        <w:t>учреждени</w:t>
      </w:r>
      <w:proofErr w:type="spellEnd"/>
      <w:r w:rsidRPr="0044198F">
        <w:rPr>
          <w:rStyle w:val="a5"/>
          <w:rFonts w:ascii="Times New Roman" w:hAnsi="Times New Roman" w:cs="Times New Roman"/>
          <w:bCs/>
        </w:rPr>
        <w:t xml:space="preserve"> «</w:t>
      </w:r>
      <w:proofErr w:type="spellStart"/>
      <w:r w:rsidRPr="0044198F">
        <w:rPr>
          <w:rStyle w:val="a5"/>
          <w:rFonts w:ascii="Times New Roman" w:hAnsi="Times New Roman" w:cs="Times New Roman"/>
          <w:bCs/>
        </w:rPr>
        <w:t>Гуьмсан</w:t>
      </w:r>
      <w:proofErr w:type="spellEnd"/>
      <w:r w:rsidRPr="0044198F">
        <w:rPr>
          <w:rStyle w:val="a5"/>
          <w:rFonts w:ascii="Times New Roman" w:hAnsi="Times New Roman" w:cs="Times New Roman"/>
          <w:bCs/>
        </w:rPr>
        <w:t xml:space="preserve"> </w:t>
      </w:r>
      <w:proofErr w:type="spellStart"/>
      <w:r w:rsidRPr="0044198F">
        <w:rPr>
          <w:rStyle w:val="a5"/>
          <w:rFonts w:ascii="Times New Roman" w:hAnsi="Times New Roman" w:cs="Times New Roman"/>
          <w:bCs/>
        </w:rPr>
        <w:t>муниципальни</w:t>
      </w:r>
      <w:proofErr w:type="spellEnd"/>
      <w:r w:rsidRPr="0044198F">
        <w:rPr>
          <w:rStyle w:val="a5"/>
          <w:rFonts w:ascii="Times New Roman" w:hAnsi="Times New Roman" w:cs="Times New Roman"/>
          <w:bCs/>
        </w:rPr>
        <w:t xml:space="preserve"> </w:t>
      </w:r>
    </w:p>
    <w:p w:rsidR="00DF78A2" w:rsidRPr="00A05152" w:rsidRDefault="00DF78A2" w:rsidP="00DF78A2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44198F">
        <w:rPr>
          <w:rStyle w:val="a5"/>
          <w:rFonts w:ascii="Times New Roman" w:hAnsi="Times New Roman" w:cs="Times New Roman"/>
          <w:bCs/>
        </w:rPr>
        <w:t>кIоштан</w:t>
      </w:r>
      <w:proofErr w:type="spellEnd"/>
      <w:r>
        <w:rPr>
          <w:rStyle w:val="a5"/>
          <w:rFonts w:ascii="Times New Roman" w:hAnsi="Times New Roman" w:cs="Times New Roman"/>
          <w:bCs/>
        </w:rPr>
        <w:t xml:space="preserve"> </w:t>
      </w:r>
      <w:proofErr w:type="spellStart"/>
      <w:r w:rsidRPr="0044198F">
        <w:rPr>
          <w:rStyle w:val="a5"/>
          <w:rFonts w:ascii="Times New Roman" w:hAnsi="Times New Roman" w:cs="Times New Roman"/>
          <w:bCs/>
        </w:rPr>
        <w:t>школал</w:t>
      </w:r>
      <w:proofErr w:type="spellEnd"/>
      <w:r w:rsidRPr="0044198F">
        <w:rPr>
          <w:rStyle w:val="a5"/>
          <w:rFonts w:ascii="Times New Roman" w:hAnsi="Times New Roman" w:cs="Times New Roman"/>
          <w:bCs/>
        </w:rPr>
        <w:t xml:space="preserve"> </w:t>
      </w:r>
      <w:proofErr w:type="spellStart"/>
      <w:r w:rsidRPr="0044198F">
        <w:rPr>
          <w:rStyle w:val="a5"/>
          <w:rFonts w:ascii="Times New Roman" w:hAnsi="Times New Roman" w:cs="Times New Roman"/>
          <w:bCs/>
        </w:rPr>
        <w:t>хьалхара</w:t>
      </w:r>
      <w:proofErr w:type="spellEnd"/>
      <w:r w:rsidRPr="0044198F">
        <w:rPr>
          <w:rStyle w:val="a5"/>
          <w:rFonts w:ascii="Times New Roman" w:hAnsi="Times New Roman" w:cs="Times New Roman"/>
          <w:bCs/>
        </w:rPr>
        <w:t xml:space="preserve"> </w:t>
      </w:r>
      <w:proofErr w:type="spellStart"/>
      <w:r w:rsidRPr="0044198F">
        <w:rPr>
          <w:rStyle w:val="a5"/>
          <w:rFonts w:ascii="Times New Roman" w:hAnsi="Times New Roman" w:cs="Times New Roman"/>
          <w:bCs/>
        </w:rPr>
        <w:t>дешаран</w:t>
      </w:r>
      <w:proofErr w:type="spellEnd"/>
      <w:r w:rsidRPr="0044198F">
        <w:rPr>
          <w:rStyle w:val="a5"/>
          <w:rFonts w:ascii="Times New Roman" w:hAnsi="Times New Roman" w:cs="Times New Roman"/>
          <w:bCs/>
        </w:rPr>
        <w:t xml:space="preserve"> </w:t>
      </w:r>
      <w:proofErr w:type="spellStart"/>
      <w:r w:rsidRPr="0044198F">
        <w:rPr>
          <w:rStyle w:val="a5"/>
          <w:rFonts w:ascii="Times New Roman" w:hAnsi="Times New Roman" w:cs="Times New Roman"/>
          <w:bCs/>
        </w:rPr>
        <w:t>урхалла</w:t>
      </w:r>
      <w:proofErr w:type="spellEnd"/>
      <w:r w:rsidRPr="0044198F">
        <w:rPr>
          <w:rStyle w:val="a5"/>
          <w:rFonts w:ascii="Times New Roman" w:hAnsi="Times New Roman" w:cs="Times New Roman"/>
          <w:bCs/>
        </w:rPr>
        <w:t>»</w:t>
      </w:r>
    </w:p>
    <w:p w:rsidR="00DF78A2" w:rsidRDefault="00DF78A2" w:rsidP="00DF78A2">
      <w:pPr>
        <w:tabs>
          <w:tab w:val="left" w:pos="4820"/>
        </w:tabs>
        <w:spacing w:after="0"/>
        <w:ind w:right="318"/>
        <w:jc w:val="center"/>
        <w:rPr>
          <w:rFonts w:ascii="Times New Roman" w:hAnsi="Times New Roman" w:cs="Times New Roman"/>
        </w:rPr>
      </w:pPr>
      <w:r w:rsidRPr="00A05152">
        <w:rPr>
          <w:rFonts w:ascii="Times New Roman" w:hAnsi="Times New Roman" w:cs="Times New Roman"/>
        </w:rPr>
        <w:t>Муниципальное бюджетное</w:t>
      </w:r>
      <w:r>
        <w:rPr>
          <w:rFonts w:ascii="Times New Roman" w:hAnsi="Times New Roman" w:cs="Times New Roman"/>
        </w:rPr>
        <w:t xml:space="preserve"> </w:t>
      </w:r>
      <w:r w:rsidRPr="00A05152">
        <w:rPr>
          <w:rFonts w:ascii="Times New Roman" w:hAnsi="Times New Roman" w:cs="Times New Roman"/>
        </w:rPr>
        <w:t xml:space="preserve">дошкольное </w:t>
      </w:r>
    </w:p>
    <w:p w:rsidR="00DF78A2" w:rsidRDefault="00DF78A2" w:rsidP="00DF78A2">
      <w:pPr>
        <w:tabs>
          <w:tab w:val="left" w:pos="4820"/>
        </w:tabs>
        <w:spacing w:after="0"/>
        <w:ind w:right="318"/>
        <w:jc w:val="center"/>
        <w:rPr>
          <w:rFonts w:ascii="Times New Roman" w:hAnsi="Times New Roman" w:cs="Times New Roman"/>
        </w:rPr>
      </w:pPr>
      <w:r w:rsidRPr="00A05152">
        <w:rPr>
          <w:rFonts w:ascii="Times New Roman" w:hAnsi="Times New Roman" w:cs="Times New Roman"/>
        </w:rPr>
        <w:t>образовательное учреждение</w:t>
      </w:r>
      <w:r>
        <w:rPr>
          <w:rFonts w:ascii="Times New Roman" w:hAnsi="Times New Roman" w:cs="Times New Roman"/>
        </w:rPr>
        <w:t xml:space="preserve"> «Детский сад № 1 «Лучик</w:t>
      </w:r>
      <w:r w:rsidRPr="00A05152">
        <w:rPr>
          <w:rFonts w:ascii="Times New Roman" w:hAnsi="Times New Roman" w:cs="Times New Roman"/>
        </w:rPr>
        <w:t>»</w:t>
      </w:r>
    </w:p>
    <w:p w:rsidR="00DF78A2" w:rsidRPr="00A05152" w:rsidRDefault="00DF78A2" w:rsidP="00DF78A2">
      <w:pPr>
        <w:tabs>
          <w:tab w:val="left" w:pos="4820"/>
          <w:tab w:val="left" w:pos="9356"/>
        </w:tabs>
        <w:spacing w:after="0"/>
        <w:ind w:right="31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с. Комсомольское </w:t>
      </w:r>
      <w:proofErr w:type="spellStart"/>
      <w:r w:rsidRPr="00A05152">
        <w:rPr>
          <w:rFonts w:ascii="Times New Roman" w:hAnsi="Times New Roman" w:cs="Times New Roman"/>
        </w:rPr>
        <w:t>Гудермесского</w:t>
      </w:r>
      <w:proofErr w:type="spellEnd"/>
      <w:r w:rsidRPr="00A05152">
        <w:rPr>
          <w:rFonts w:ascii="Times New Roman" w:hAnsi="Times New Roman" w:cs="Times New Roman"/>
        </w:rPr>
        <w:t xml:space="preserve"> муниципального района»</w:t>
      </w:r>
    </w:p>
    <w:p w:rsidR="00DF78A2" w:rsidRPr="00A05152" w:rsidRDefault="00DF78A2" w:rsidP="00DF78A2">
      <w:pPr>
        <w:tabs>
          <w:tab w:val="left" w:pos="4820"/>
        </w:tabs>
        <w:spacing w:after="0"/>
        <w:ind w:right="31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(МБДОУ «Детский сад № 1 «Лучик</w:t>
      </w:r>
      <w:r w:rsidRPr="00A05152">
        <w:rPr>
          <w:rFonts w:ascii="Times New Roman" w:hAnsi="Times New Roman" w:cs="Times New Roman"/>
        </w:rPr>
        <w:t>»)</w:t>
      </w:r>
    </w:p>
    <w:p w:rsidR="00DF78A2" w:rsidRPr="00A05152" w:rsidRDefault="00DF78A2" w:rsidP="00DF78A2">
      <w:pPr>
        <w:tabs>
          <w:tab w:val="left" w:pos="4820"/>
          <w:tab w:val="left" w:pos="7938"/>
        </w:tabs>
        <w:spacing w:after="0"/>
        <w:ind w:right="318"/>
        <w:jc w:val="center"/>
        <w:rPr>
          <w:rFonts w:ascii="Times New Roman" w:hAnsi="Times New Roman" w:cs="Times New Roman"/>
        </w:rPr>
      </w:pPr>
      <w:proofErr w:type="spellStart"/>
      <w:r w:rsidRPr="00A05152">
        <w:rPr>
          <w:rFonts w:ascii="Times New Roman" w:hAnsi="Times New Roman" w:cs="Times New Roman"/>
        </w:rPr>
        <w:t>Муниципальни</w:t>
      </w:r>
      <w:proofErr w:type="spellEnd"/>
      <w:r w:rsidRPr="00A05152">
        <w:rPr>
          <w:rFonts w:ascii="Times New Roman" w:hAnsi="Times New Roman" w:cs="Times New Roman"/>
        </w:rPr>
        <w:t xml:space="preserve"> </w:t>
      </w:r>
      <w:proofErr w:type="spellStart"/>
      <w:r w:rsidRPr="00A05152">
        <w:rPr>
          <w:rFonts w:ascii="Times New Roman" w:hAnsi="Times New Roman" w:cs="Times New Roman"/>
        </w:rPr>
        <w:t>бюджетни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A05152">
        <w:rPr>
          <w:rFonts w:ascii="Times New Roman" w:hAnsi="Times New Roman" w:cs="Times New Roman"/>
        </w:rPr>
        <w:t>школал</w:t>
      </w:r>
      <w:proofErr w:type="spellEnd"/>
      <w:r w:rsidRPr="00A05152">
        <w:rPr>
          <w:rFonts w:ascii="Times New Roman" w:hAnsi="Times New Roman" w:cs="Times New Roman"/>
        </w:rPr>
        <w:t xml:space="preserve"> </w:t>
      </w:r>
      <w:proofErr w:type="spellStart"/>
      <w:r w:rsidRPr="00A05152">
        <w:rPr>
          <w:rFonts w:ascii="Times New Roman" w:hAnsi="Times New Roman" w:cs="Times New Roman"/>
        </w:rPr>
        <w:t>хьалхара</w:t>
      </w:r>
      <w:proofErr w:type="spellEnd"/>
      <w:r w:rsidRPr="00A05152">
        <w:rPr>
          <w:rFonts w:ascii="Times New Roman" w:hAnsi="Times New Roman" w:cs="Times New Roman"/>
        </w:rPr>
        <w:t xml:space="preserve"> </w:t>
      </w:r>
      <w:proofErr w:type="spellStart"/>
      <w:r w:rsidRPr="00A05152">
        <w:rPr>
          <w:rFonts w:ascii="Times New Roman" w:hAnsi="Times New Roman" w:cs="Times New Roman"/>
        </w:rPr>
        <w:t>дешаран</w:t>
      </w:r>
      <w:proofErr w:type="spellEnd"/>
      <w:r w:rsidRPr="00A05152">
        <w:rPr>
          <w:rFonts w:ascii="Times New Roman" w:hAnsi="Times New Roman" w:cs="Times New Roman"/>
        </w:rPr>
        <w:t xml:space="preserve"> </w:t>
      </w:r>
      <w:proofErr w:type="spellStart"/>
      <w:r w:rsidRPr="00A05152">
        <w:rPr>
          <w:rFonts w:ascii="Times New Roman" w:hAnsi="Times New Roman" w:cs="Times New Roman"/>
        </w:rPr>
        <w:t>учреждени</w:t>
      </w:r>
      <w:proofErr w:type="spellEnd"/>
    </w:p>
    <w:p w:rsidR="00DF78A2" w:rsidRPr="00A05152" w:rsidRDefault="00DF78A2" w:rsidP="00DF78A2">
      <w:pPr>
        <w:tabs>
          <w:tab w:val="left" w:pos="4820"/>
        </w:tabs>
        <w:spacing w:after="0"/>
        <w:ind w:right="318"/>
        <w:jc w:val="center"/>
        <w:rPr>
          <w:rFonts w:ascii="Times New Roman" w:hAnsi="Times New Roman" w:cs="Times New Roman"/>
        </w:rPr>
      </w:pPr>
      <w:r w:rsidRPr="00A05152">
        <w:rPr>
          <w:rFonts w:ascii="Times New Roman" w:hAnsi="Times New Roman" w:cs="Times New Roman"/>
        </w:rPr>
        <w:t>«</w:t>
      </w:r>
      <w:proofErr w:type="spellStart"/>
      <w:r w:rsidRPr="00A05152">
        <w:rPr>
          <w:rFonts w:ascii="Times New Roman" w:hAnsi="Times New Roman" w:cs="Times New Roman"/>
        </w:rPr>
        <w:t>Гуьмсан</w:t>
      </w:r>
      <w:proofErr w:type="spellEnd"/>
      <w:r w:rsidRPr="00A05152">
        <w:rPr>
          <w:rFonts w:ascii="Times New Roman" w:hAnsi="Times New Roman" w:cs="Times New Roman"/>
        </w:rPr>
        <w:t xml:space="preserve"> </w:t>
      </w:r>
      <w:proofErr w:type="spellStart"/>
      <w:r w:rsidRPr="00A05152">
        <w:rPr>
          <w:rFonts w:ascii="Times New Roman" w:hAnsi="Times New Roman" w:cs="Times New Roman"/>
        </w:rPr>
        <w:t>муниципальни</w:t>
      </w:r>
      <w:proofErr w:type="spellEnd"/>
      <w:r w:rsidRPr="00A05152">
        <w:rPr>
          <w:rFonts w:ascii="Times New Roman" w:hAnsi="Times New Roman" w:cs="Times New Roman"/>
        </w:rPr>
        <w:t xml:space="preserve"> к1оштан</w:t>
      </w:r>
    </w:p>
    <w:p w:rsidR="00DF78A2" w:rsidRPr="00D96B41" w:rsidRDefault="00DF78A2" w:rsidP="00DF78A2">
      <w:pPr>
        <w:tabs>
          <w:tab w:val="left" w:pos="4820"/>
        </w:tabs>
        <w:spacing w:after="0"/>
        <w:ind w:right="318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Комсомольскера</w:t>
      </w:r>
      <w:proofErr w:type="spellEnd"/>
      <w:r>
        <w:rPr>
          <w:rFonts w:ascii="Times New Roman" w:hAnsi="Times New Roman" w:cs="Times New Roman"/>
        </w:rPr>
        <w:t xml:space="preserve"> «</w:t>
      </w:r>
      <w:proofErr w:type="spellStart"/>
      <w:r>
        <w:rPr>
          <w:rFonts w:ascii="Times New Roman" w:hAnsi="Times New Roman" w:cs="Times New Roman"/>
        </w:rPr>
        <w:t>Берийн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беш</w:t>
      </w:r>
      <w:proofErr w:type="spellEnd"/>
      <w:r>
        <w:rPr>
          <w:rFonts w:ascii="Times New Roman" w:hAnsi="Times New Roman" w:cs="Times New Roman"/>
        </w:rPr>
        <w:t xml:space="preserve"> № 1 «Лучик</w:t>
      </w:r>
      <w:r w:rsidRPr="00A05152">
        <w:rPr>
          <w:rFonts w:ascii="Times New Roman" w:hAnsi="Times New Roman" w:cs="Times New Roman"/>
        </w:rPr>
        <w:t>»</w:t>
      </w:r>
    </w:p>
    <w:p w:rsidR="00DF78A2" w:rsidRDefault="00DF78A2" w:rsidP="00DF78A2">
      <w:pPr>
        <w:tabs>
          <w:tab w:val="left" w:pos="4820"/>
        </w:tabs>
        <w:spacing w:after="0"/>
        <w:ind w:right="31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ул. </w:t>
      </w:r>
      <w:proofErr w:type="spellStart"/>
      <w:r>
        <w:rPr>
          <w:rFonts w:ascii="Times New Roman" w:hAnsi="Times New Roman" w:cs="Times New Roman"/>
        </w:rPr>
        <w:t>А.Кадырова</w:t>
      </w:r>
      <w:proofErr w:type="spellEnd"/>
      <w:r>
        <w:rPr>
          <w:rFonts w:ascii="Times New Roman" w:hAnsi="Times New Roman" w:cs="Times New Roman"/>
        </w:rPr>
        <w:t xml:space="preserve">, 45-г, с. Комсомольское, </w:t>
      </w:r>
      <w:proofErr w:type="spellStart"/>
      <w:r>
        <w:rPr>
          <w:rFonts w:ascii="Times New Roman" w:hAnsi="Times New Roman" w:cs="Times New Roman"/>
        </w:rPr>
        <w:t>Гудермесский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DF78A2" w:rsidRPr="00A05152" w:rsidRDefault="00DF78A2" w:rsidP="00DF78A2">
      <w:pPr>
        <w:tabs>
          <w:tab w:val="left" w:pos="4820"/>
        </w:tabs>
        <w:spacing w:after="0"/>
        <w:ind w:right="31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муниципальный район, Чеченская Республика, 366905</w:t>
      </w:r>
    </w:p>
    <w:p w:rsidR="00DF78A2" w:rsidRPr="00D114C0" w:rsidRDefault="00DF78A2" w:rsidP="00DF78A2">
      <w:pPr>
        <w:tabs>
          <w:tab w:val="left" w:pos="4820"/>
        </w:tabs>
        <w:spacing w:after="0"/>
        <w:ind w:right="318"/>
        <w:jc w:val="center"/>
        <w:rPr>
          <w:rFonts w:ascii="Times New Roman" w:hAnsi="Times New Roman" w:cs="Times New Roman"/>
        </w:rPr>
      </w:pPr>
      <w:r w:rsidRPr="00A05152">
        <w:rPr>
          <w:rFonts w:ascii="Times New Roman" w:hAnsi="Times New Roman" w:cs="Times New Roman"/>
        </w:rPr>
        <w:t xml:space="preserve">телефон/факс: </w:t>
      </w:r>
      <w:r>
        <w:rPr>
          <w:rFonts w:ascii="Times New Roman" w:hAnsi="Times New Roman" w:cs="Times New Roman"/>
        </w:rPr>
        <w:t xml:space="preserve">8928 946-90-46; </w:t>
      </w:r>
      <w:r>
        <w:rPr>
          <w:rFonts w:ascii="Times New Roman" w:hAnsi="Times New Roman" w:cs="Times New Roman"/>
          <w:lang w:val="en-US"/>
        </w:rPr>
        <w:t>e</w:t>
      </w:r>
      <w:r w:rsidRPr="00D114C0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 w:rsidRPr="00D114C0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lang w:val="en-US"/>
        </w:rPr>
        <w:t>udo</w:t>
      </w:r>
      <w:r>
        <w:rPr>
          <w:rFonts w:ascii="Times New Roman" w:hAnsi="Times New Roman" w:cs="Times New Roman"/>
        </w:rPr>
        <w:t>-036</w:t>
      </w:r>
      <w:r w:rsidRPr="00D114C0">
        <w:rPr>
          <w:rFonts w:ascii="Times New Roman" w:hAnsi="Times New Roman" w:cs="Times New Roman"/>
        </w:rPr>
        <w:t>@</w:t>
      </w:r>
      <w:r w:rsidRPr="00A05152">
        <w:rPr>
          <w:rFonts w:ascii="Times New Roman" w:hAnsi="Times New Roman" w:cs="Times New Roman"/>
          <w:lang w:val="en-US"/>
        </w:rPr>
        <w:t>mail</w:t>
      </w:r>
      <w:r w:rsidRPr="00D114C0">
        <w:rPr>
          <w:rFonts w:ascii="Times New Roman" w:hAnsi="Times New Roman" w:cs="Times New Roman"/>
        </w:rPr>
        <w:t>.</w:t>
      </w:r>
      <w:proofErr w:type="spellStart"/>
      <w:r w:rsidRPr="00A05152">
        <w:rPr>
          <w:rFonts w:ascii="Times New Roman" w:hAnsi="Times New Roman" w:cs="Times New Roman"/>
          <w:lang w:val="en-US"/>
        </w:rPr>
        <w:t>ru</w:t>
      </w:r>
      <w:proofErr w:type="spellEnd"/>
    </w:p>
    <w:p w:rsidR="00DF78A2" w:rsidRDefault="00DF78A2" w:rsidP="00DF78A2">
      <w:pPr>
        <w:pStyle w:val="Default"/>
        <w:jc w:val="center"/>
        <w:rPr>
          <w:sz w:val="21"/>
          <w:szCs w:val="21"/>
        </w:rPr>
      </w:pPr>
      <w:r>
        <w:rPr>
          <w:sz w:val="21"/>
          <w:szCs w:val="21"/>
        </w:rPr>
        <w:t>ОКПО 05358284, ОГРН 1162036057512 ИНН/КПП 2005010983</w:t>
      </w:r>
      <w:r w:rsidRPr="004F5DA7">
        <w:rPr>
          <w:sz w:val="21"/>
          <w:szCs w:val="21"/>
        </w:rPr>
        <w:t>/200501001</w:t>
      </w:r>
    </w:p>
    <w:p w:rsidR="00DF78A2" w:rsidRDefault="00DF78A2" w:rsidP="00DF78A2">
      <w:pPr>
        <w:pStyle w:val="Default"/>
        <w:jc w:val="center"/>
        <w:rPr>
          <w:sz w:val="21"/>
          <w:szCs w:val="21"/>
        </w:rPr>
      </w:pPr>
    </w:p>
    <w:p w:rsidR="00DF78A2" w:rsidRDefault="00DF78A2" w:rsidP="00DF78A2">
      <w:pPr>
        <w:pStyle w:val="Default"/>
        <w:jc w:val="center"/>
        <w:rPr>
          <w:sz w:val="21"/>
          <w:szCs w:val="21"/>
        </w:rPr>
      </w:pPr>
    </w:p>
    <w:p w:rsidR="00DF78A2" w:rsidRDefault="00DF78A2" w:rsidP="00DF78A2">
      <w:pPr>
        <w:pStyle w:val="Default"/>
        <w:jc w:val="center"/>
        <w:rPr>
          <w:b/>
          <w:bCs/>
          <w:sz w:val="28"/>
          <w:szCs w:val="28"/>
        </w:rPr>
      </w:pPr>
    </w:p>
    <w:p w:rsidR="00DF78A2" w:rsidRDefault="00DF78A2" w:rsidP="00DF78A2">
      <w:pPr>
        <w:pStyle w:val="Default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3116FF" w:rsidRPr="00F5090D" w:rsidRDefault="00DE784A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ПОКАЗАТЕЛИ МОНИТОРИНГА СИСТЕМЫ ОБРАЗОВАНИЯ</w:t>
      </w:r>
    </w:p>
    <w:p w:rsidR="00F5090D" w:rsidRDefault="00F5090D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</w:t>
      </w:r>
      <w:r w:rsidRPr="00331AC4">
        <w:rPr>
          <w:b/>
          <w:bCs/>
          <w:sz w:val="28"/>
          <w:szCs w:val="28"/>
        </w:rPr>
        <w:t xml:space="preserve"> </w:t>
      </w:r>
      <w:r w:rsidR="006F6875" w:rsidRPr="006F6875">
        <w:rPr>
          <w:b/>
          <w:bCs/>
          <w:sz w:val="28"/>
          <w:szCs w:val="28"/>
        </w:rPr>
        <w:t>2020-2021 учебный год</w:t>
      </w:r>
    </w:p>
    <w:p w:rsidR="00F5090D" w:rsidRPr="00F5090D" w:rsidRDefault="00F5090D" w:rsidP="00DE784A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W w:w="10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53"/>
        <w:gridCol w:w="15"/>
        <w:gridCol w:w="116"/>
        <w:gridCol w:w="2347"/>
      </w:tblGrid>
      <w:tr w:rsidR="0083453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t xml:space="preserve"> </w:t>
            </w:r>
            <w:r>
              <w:rPr>
                <w:sz w:val="28"/>
                <w:szCs w:val="28"/>
              </w:rPr>
              <w:t xml:space="preserve">Раздел/подраздел/показатель </w:t>
            </w:r>
          </w:p>
        </w:tc>
        <w:tc>
          <w:tcPr>
            <w:tcW w:w="2463" w:type="dxa"/>
            <w:gridSpan w:val="2"/>
          </w:tcPr>
          <w:p w:rsidR="00322F02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измерения/</w:t>
            </w:r>
          </w:p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 оценки 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I. Общее образование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 Сведения о развитии дошкольного образования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 Уровень доступности дошкольного образования и численность населения, получающего дошкольное образование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1.1.1. Доступность дошкольного образования (отношение численности детей определенной возрастной группы, посещающих в текущем учебном году организации, осуществляющие образовательную деятельность по образовательным программам дошкольного образования, присмотр и уход за детьми, к сумме указанной численности и численности детей соответствующей возрастной группы, находящихся в очереди на получение в текущем учебном году мест в организациях, осуществляющих образовательную деятельность по образовательным программам дошкольного образования, присмотр и уход за детьми):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всего (в возрасте от 2 месяцев до 7 лет);</w:t>
            </w:r>
          </w:p>
        </w:tc>
        <w:tc>
          <w:tcPr>
            <w:tcW w:w="2463" w:type="dxa"/>
            <w:gridSpan w:val="2"/>
          </w:tcPr>
          <w:p w:rsidR="00ED73AF" w:rsidRDefault="0090296C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318</w:t>
            </w:r>
            <w:r w:rsidR="007768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73AF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  <w:p w:rsidR="006F6875" w:rsidRPr="00322F02" w:rsidRDefault="006F6875" w:rsidP="007768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7768D0">
              <w:rPr>
                <w:rFonts w:ascii="Times New Roman" w:hAnsi="Times New Roman" w:cs="Times New Roman"/>
                <w:sz w:val="28"/>
                <w:szCs w:val="28"/>
              </w:rPr>
              <w:t xml:space="preserve">     88, 3 </w:t>
            </w: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  <w:r w:rsidR="00ED73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463" w:type="dxa"/>
            <w:gridSpan w:val="2"/>
          </w:tcPr>
          <w:p w:rsidR="00ED73AF" w:rsidRDefault="007768D0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ED73AF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  <w:p w:rsidR="006F6875" w:rsidRPr="00322F02" w:rsidRDefault="00ED73AF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90296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возрасте от 3 до 7 лет.</w:t>
            </w:r>
          </w:p>
        </w:tc>
        <w:tc>
          <w:tcPr>
            <w:tcW w:w="2463" w:type="dxa"/>
            <w:gridSpan w:val="2"/>
          </w:tcPr>
          <w:p w:rsidR="006F6875" w:rsidRPr="00322F02" w:rsidRDefault="00070452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302</w:t>
            </w:r>
            <w:r w:rsidR="00BB72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6875" w:rsidRPr="00322F02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BB7277">
              <w:rPr>
                <w:rFonts w:ascii="Times New Roman" w:hAnsi="Times New Roman" w:cs="Times New Roman"/>
                <w:sz w:val="28"/>
                <w:szCs w:val="28"/>
              </w:rPr>
              <w:t xml:space="preserve">94,7 </w:t>
            </w:r>
            <w:r w:rsidR="006F6875" w:rsidRPr="00322F02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1.1.2. Охват детей дошкольным образованием (отношение численности детей определенной возрастной группы,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 группы):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0704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всего (в возрасте от 2 месяцев до 7 лет);</w:t>
            </w:r>
          </w:p>
        </w:tc>
        <w:tc>
          <w:tcPr>
            <w:tcW w:w="2463" w:type="dxa"/>
            <w:gridSpan w:val="2"/>
          </w:tcPr>
          <w:p w:rsidR="00CA062F" w:rsidRDefault="002B387C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394</w:t>
            </w:r>
            <w:r w:rsidR="00CA062F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  <w:p w:rsidR="006F6875" w:rsidRPr="00322F02" w:rsidRDefault="00CA062F" w:rsidP="002B38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2B387C">
              <w:rPr>
                <w:rFonts w:ascii="Times New Roman" w:hAnsi="Times New Roman" w:cs="Times New Roman"/>
                <w:sz w:val="28"/>
                <w:szCs w:val="28"/>
              </w:rPr>
              <w:t>55,3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CA062F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CA062F" w:rsidRPr="00322F02" w:rsidRDefault="00CA062F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463" w:type="dxa"/>
            <w:gridSpan w:val="2"/>
          </w:tcPr>
          <w:p w:rsidR="00CA062F" w:rsidRPr="00322F02" w:rsidRDefault="002B387C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  <w:r w:rsidR="00CA06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062F" w:rsidRPr="00322F02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82,7</w:t>
            </w:r>
            <w:r w:rsidR="00CA06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062F" w:rsidRPr="00322F02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CA062F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CA062F" w:rsidRPr="00322F02" w:rsidRDefault="00CA062F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3 до 7 лет.</w:t>
            </w:r>
          </w:p>
        </w:tc>
        <w:tc>
          <w:tcPr>
            <w:tcW w:w="2463" w:type="dxa"/>
            <w:gridSpan w:val="2"/>
          </w:tcPr>
          <w:p w:rsidR="00CA062F" w:rsidRPr="00322F02" w:rsidRDefault="002B387C" w:rsidP="002B38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317</w:t>
            </w:r>
            <w:r w:rsidR="00CA06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062F" w:rsidRPr="00322F02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51,2</w:t>
            </w:r>
            <w:r w:rsidR="00CA06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062F" w:rsidRPr="00322F02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6F6875" w:rsidTr="00322F02">
        <w:trPr>
          <w:trHeight w:val="2116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1.1.3. Удельный вес численности детей, посещающих частные организации, осуществляющие образовательную деятельность по образовательным программам дошкольного образования, присмотр и уход за детьми, в общей численности детей, посещающих организации, реализующие образовательные программы дошкольного образования, присмотр и уход за детьми.</w:t>
            </w:r>
          </w:p>
        </w:tc>
        <w:tc>
          <w:tcPr>
            <w:tcW w:w="2463" w:type="dxa"/>
            <w:gridSpan w:val="2"/>
          </w:tcPr>
          <w:p w:rsidR="00322F02" w:rsidRDefault="00322F02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итоге для свода)</w:t>
            </w:r>
          </w:p>
          <w:p w:rsidR="00322F02" w:rsidRDefault="00322F02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875" w:rsidRPr="00322F02" w:rsidRDefault="00CA062F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0 </w:t>
            </w:r>
            <w:r w:rsidR="006F6875" w:rsidRPr="00322F02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Pr="003116FF" w:rsidRDefault="003116FF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1.1.4. Наполняемость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1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CA062F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2B3305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9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2B387C" w:rsidP="000F423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318</w:t>
            </w:r>
            <w:r w:rsidR="00CA06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2B3305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0F423D">
              <w:rPr>
                <w:rFonts w:ascii="Times New Roman" w:hAnsi="Times New Roman" w:cs="Times New Roman"/>
                <w:sz w:val="28"/>
                <w:szCs w:val="28"/>
              </w:rPr>
              <w:t>88,3</w:t>
            </w:r>
            <w:r w:rsidR="00CA06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2B3305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02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CA062F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2B3305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1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CA062F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2B3305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семейные дошкольные группы.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A4486D" w:rsidP="00A4486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A06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2B3305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8940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A06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2B3305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CD67F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F5" w:rsidRDefault="00CD67F5" w:rsidP="00705056">
            <w:pPr>
              <w:pStyle w:val="Default"/>
              <w:rPr>
                <w:sz w:val="28"/>
                <w:szCs w:val="28"/>
              </w:rPr>
            </w:pPr>
            <w:r w:rsidRPr="00CD67F5">
              <w:rPr>
                <w:sz w:val="28"/>
                <w:szCs w:val="28"/>
              </w:rPr>
              <w:t>1.1.5. Наполняемость групп, функционирующих в режиме кратковременного и круглосуточного пребывания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06"/>
          <w:jc w:val="center"/>
        </w:trPr>
        <w:tc>
          <w:tcPr>
            <w:tcW w:w="7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кратковременного пребывания;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90296C" w:rsidP="0007045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80 </w:t>
            </w:r>
            <w:r w:rsidR="00322F02" w:rsidRPr="00DC285B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070452">
              <w:rPr>
                <w:rFonts w:ascii="Times New Roman" w:hAnsi="Times New Roman" w:cs="Times New Roman"/>
                <w:sz w:val="28"/>
                <w:szCs w:val="28"/>
              </w:rPr>
              <w:t>25,1</w:t>
            </w:r>
            <w:r w:rsidR="00387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DC285B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7"/>
          <w:jc w:val="center"/>
        </w:trPr>
        <w:tc>
          <w:tcPr>
            <w:tcW w:w="7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круглосуточного пребывания.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873C8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DC285B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116FF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Default="003116FF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 Содержание образовательной деятельности и организация образовательного процесса по образовательным программам дошкольного образования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1.2.1. Удельный вес численности детей, посещающих группы различной направленности,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детьми: 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873C8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610163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0F423D" w:rsidP="000F423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318</w:t>
            </w:r>
            <w:r w:rsidR="00387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610163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3873C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873C8">
              <w:rPr>
                <w:rFonts w:ascii="Times New Roman" w:hAnsi="Times New Roman" w:cs="Times New Roman"/>
                <w:sz w:val="28"/>
                <w:szCs w:val="28"/>
              </w:rPr>
              <w:t xml:space="preserve">,3 </w:t>
            </w:r>
            <w:r w:rsidR="00322F02" w:rsidRPr="0061016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873C8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610163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873C8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610163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по присмотру и уходу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873C8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610163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 Кадровое обеспечение дошкольных образовательных организаций и оценка уровня заработной платы педагогических работников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1.3.1. 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в расчете на 1 педагогического работника.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человек </w:t>
            </w:r>
            <w:r w:rsidR="003873C8">
              <w:rPr>
                <w:sz w:val="28"/>
                <w:szCs w:val="28"/>
              </w:rPr>
              <w:t>11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1.3.2. Состав педагогических работников (без внешних совместителей и работавших по договорам гражданско-правового характера) организаций, осуществляющих образовательную деятельность по образовательным программам дошкольного образования, присмотр и уход за детьми, по должностям: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834578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834578" w:rsidP="00834578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833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  <w:r w:rsidR="00833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старшие воспитатели;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834578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87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5,2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музыкальные руководители;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834578" w:rsidP="00834578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87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33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инструкторы по физической культуре;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834578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87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5,2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учителя-логопеды;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834578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3F1D24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5,2 </w:t>
            </w:r>
            <w:r w:rsidRPr="003F1D24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учителя-дефектологи;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833FB7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834578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78" w:rsidRDefault="00834578" w:rsidP="0083457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педагоги-психологи;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78" w:rsidRDefault="00834578" w:rsidP="00834578">
            <w:r w:rsidRPr="004320AF">
              <w:rPr>
                <w:rFonts w:ascii="Times New Roman" w:hAnsi="Times New Roman" w:cs="Times New Roman"/>
                <w:sz w:val="28"/>
                <w:szCs w:val="28"/>
              </w:rPr>
              <w:t>1 человек и 5,2 процент</w:t>
            </w:r>
          </w:p>
        </w:tc>
      </w:tr>
      <w:tr w:rsidR="00834578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78" w:rsidRDefault="00834578" w:rsidP="0083457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социальные педагоги;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78" w:rsidRDefault="00834578" w:rsidP="00834578">
            <w:r w:rsidRPr="004320AF">
              <w:rPr>
                <w:rFonts w:ascii="Times New Roman" w:hAnsi="Times New Roman" w:cs="Times New Roman"/>
                <w:sz w:val="28"/>
                <w:szCs w:val="28"/>
              </w:rPr>
              <w:t xml:space="preserve">1 человек и 5,2 </w:t>
            </w:r>
            <w:r w:rsidRPr="004320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педагоги-организаторы;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833FB7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 дополнительного образования.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833FB7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1.3.3.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3FB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22000 с</w:t>
            </w:r>
            <w:r w:rsidR="00322F02">
              <w:rPr>
                <w:sz w:val="28"/>
                <w:szCs w:val="28"/>
              </w:rPr>
              <w:t xml:space="preserve">умма и </w:t>
            </w:r>
            <w:r>
              <w:rPr>
                <w:sz w:val="28"/>
                <w:szCs w:val="28"/>
              </w:rPr>
              <w:t xml:space="preserve">100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  <w:p w:rsidR="00833FB7" w:rsidRDefault="00833FB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 Материально-техническое и информационное обеспечение дошкольных образовательных организаций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1.4.1. Площадь помещений, используемых непосредственно для нужд дошкольных образовательных организаций, в расчете на 1 ребенка.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3FB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4,2 </w:t>
            </w:r>
            <w:r w:rsidR="00834535">
              <w:rPr>
                <w:sz w:val="28"/>
                <w:szCs w:val="28"/>
              </w:rPr>
              <w:t xml:space="preserve">квадратный метр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1.4.2. Удельный вес числа организаций, имеющих все виды благоустройства (водопровод, центральное отопление, канализацию), в общем числе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имеется/не имеется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1.4.3. Удельный вес числа организаций, имеющих физкультурные залы, в общем числе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541E5E" w:rsidP="00541E5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33FB7">
              <w:rPr>
                <w:sz w:val="28"/>
                <w:szCs w:val="28"/>
              </w:rPr>
              <w:t xml:space="preserve"> </w:t>
            </w:r>
            <w:r w:rsidR="00322F02">
              <w:rPr>
                <w:sz w:val="28"/>
                <w:szCs w:val="28"/>
              </w:rPr>
              <w:t>имеется/</w:t>
            </w:r>
            <w:r>
              <w:rPr>
                <w:sz w:val="28"/>
                <w:szCs w:val="28"/>
              </w:rPr>
              <w:t>0</w:t>
            </w:r>
            <w:r w:rsidR="00833FB7">
              <w:rPr>
                <w:sz w:val="28"/>
                <w:szCs w:val="28"/>
              </w:rPr>
              <w:t xml:space="preserve"> </w:t>
            </w:r>
            <w:r w:rsidR="00322F02">
              <w:rPr>
                <w:sz w:val="28"/>
                <w:szCs w:val="28"/>
              </w:rPr>
              <w:t>не имеется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1.4.4. Число персональных компьютеров, доступных для использования детьми, в расчете на 100 детей, посещающих дошкольные образовательные организации.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833FB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="00322F02">
              <w:rPr>
                <w:sz w:val="28"/>
                <w:szCs w:val="28"/>
              </w:rPr>
              <w:t>имеется/не имеется</w:t>
            </w:r>
          </w:p>
          <w:p w:rsidR="00834535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834535">
              <w:rPr>
                <w:sz w:val="28"/>
                <w:szCs w:val="28"/>
              </w:rPr>
              <w:t>единица</w:t>
            </w:r>
            <w:r>
              <w:rPr>
                <w:sz w:val="28"/>
                <w:szCs w:val="28"/>
              </w:rPr>
              <w:t>)</w:t>
            </w:r>
            <w:r w:rsidR="00834535">
              <w:rPr>
                <w:sz w:val="28"/>
                <w:szCs w:val="28"/>
              </w:rPr>
              <w:t xml:space="preserve"> 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 Условия получения дошкольного образования лицами с ограниченными возможностями здоровья и инвалидами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1.5.1. Удельный вес численности детей с ограниченными возможностями здоровья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541E5E" w:rsidP="00541E5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833FB7">
              <w:rPr>
                <w:sz w:val="28"/>
                <w:szCs w:val="28"/>
              </w:rPr>
              <w:t xml:space="preserve"> </w:t>
            </w:r>
            <w:r w:rsidR="00322F02">
              <w:rPr>
                <w:sz w:val="28"/>
                <w:szCs w:val="28"/>
              </w:rPr>
              <w:t xml:space="preserve">человек и </w:t>
            </w:r>
            <w:r>
              <w:rPr>
                <w:sz w:val="28"/>
                <w:szCs w:val="28"/>
              </w:rPr>
              <w:t>4,1</w:t>
            </w:r>
            <w:r w:rsidR="006D6C9A">
              <w:rPr>
                <w:sz w:val="28"/>
                <w:szCs w:val="28"/>
              </w:rPr>
              <w:t xml:space="preserve">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1.5.2. Удельный вес численности детей-инвалидов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541E5E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D6C9A">
              <w:rPr>
                <w:sz w:val="28"/>
                <w:szCs w:val="28"/>
              </w:rPr>
              <w:t xml:space="preserve"> </w:t>
            </w:r>
            <w:r w:rsidR="00E24696">
              <w:rPr>
                <w:sz w:val="28"/>
                <w:szCs w:val="28"/>
              </w:rPr>
              <w:t xml:space="preserve">человек и </w:t>
            </w:r>
            <w:r>
              <w:rPr>
                <w:sz w:val="28"/>
                <w:szCs w:val="28"/>
              </w:rPr>
              <w:t>0,6</w:t>
            </w:r>
            <w:r w:rsidR="006D6C9A">
              <w:rPr>
                <w:sz w:val="28"/>
                <w:szCs w:val="28"/>
              </w:rPr>
              <w:t xml:space="preserve">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E24696" w:rsidTr="00E2469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96" w:rsidRDefault="00E24696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1.5.3. Структура численности детей с ограниченными возможностями здоровья, обучающихся по образовательным программам дошкольного образования в группах компенсирующей, оздоровительной и комбинированной направленности, по группам: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96" w:rsidRDefault="00E24696" w:rsidP="00705056">
            <w:pPr>
              <w:pStyle w:val="Default"/>
              <w:rPr>
                <w:sz w:val="28"/>
                <w:szCs w:val="28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компенсирующей направленности, в том числе для </w:t>
            </w:r>
            <w:r>
              <w:rPr>
                <w:sz w:val="28"/>
                <w:szCs w:val="28"/>
              </w:rPr>
              <w:lastRenderedPageBreak/>
              <w:t xml:space="preserve">воспитанников: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 нарушениями слуха;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речи;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A4486D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6D6C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3,5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умственной отсталостью (интеллектуальными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A4486D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D6C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0,6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сложными дефектами (множественными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другими ограниченными возможностями здоровья.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оздоровительной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комбинированной направленности.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1.5.4. Структура численности детей-инвалидов, обучающихся </w:t>
            </w:r>
            <w:r w:rsidR="00E24696" w:rsidRPr="00E24696">
              <w:rPr>
                <w:sz w:val="28"/>
                <w:szCs w:val="28"/>
              </w:rPr>
              <w:t xml:space="preserve">по образовательным программам дошкольного образования </w:t>
            </w:r>
            <w:r>
              <w:rPr>
                <w:sz w:val="28"/>
                <w:szCs w:val="28"/>
              </w:rPr>
              <w:t xml:space="preserve">в группах компенсирующей, оздоровительной и комбинированной направленности, по </w:t>
            </w:r>
            <w:r w:rsidR="00E24696">
              <w:rPr>
                <w:sz w:val="28"/>
                <w:szCs w:val="28"/>
              </w:rPr>
              <w:t>группам</w:t>
            </w:r>
            <w:r>
              <w:rPr>
                <w:sz w:val="28"/>
                <w:szCs w:val="28"/>
              </w:rPr>
              <w:t xml:space="preserve">: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компенсирующей направленности, в том числе для воспитанников: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827EF1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6D6C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слуха;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речи;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827EF1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 w:rsidRPr="00E24696">
              <w:rPr>
                <w:sz w:val="28"/>
                <w:szCs w:val="28"/>
              </w:rPr>
              <w:t>с умственной отсталостью (интеллектуальными нарушениями);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827EF1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0,7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сложными дефектами (множественными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другими ограниченными возможностями здоровья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оздоровительной направленности;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комбинированной направленности.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 Состояние здоровья лиц, обучающихся по программам дошкольного образования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1.6.1. Удельный вес численности детей, охваченных летними оздоровительными мероприятиями, в общей численности детей, посещающих организации, осуществляющие </w:t>
            </w:r>
            <w:r>
              <w:rPr>
                <w:sz w:val="28"/>
                <w:szCs w:val="28"/>
              </w:rPr>
              <w:lastRenderedPageBreak/>
              <w:t xml:space="preserve">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78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318</w:t>
            </w:r>
            <w:r w:rsidR="006D6C9A">
              <w:rPr>
                <w:sz w:val="28"/>
                <w:szCs w:val="28"/>
              </w:rPr>
              <w:t xml:space="preserve"> </w:t>
            </w:r>
            <w:r w:rsidR="00617977" w:rsidRPr="00617977">
              <w:rPr>
                <w:sz w:val="28"/>
                <w:szCs w:val="28"/>
              </w:rPr>
              <w:t xml:space="preserve">человек и </w:t>
            </w:r>
            <w:r w:rsidR="006D6C9A">
              <w:rPr>
                <w:sz w:val="28"/>
                <w:szCs w:val="28"/>
              </w:rPr>
              <w:t xml:space="preserve">100 </w:t>
            </w:r>
            <w:r w:rsidR="00617977" w:rsidRPr="00617977">
              <w:rPr>
                <w:sz w:val="28"/>
                <w:szCs w:val="28"/>
              </w:rPr>
              <w:t>процент</w:t>
            </w:r>
            <w:r w:rsidR="00834535">
              <w:rPr>
                <w:sz w:val="28"/>
                <w:szCs w:val="28"/>
              </w:rPr>
              <w:t xml:space="preserve"> </w:t>
            </w: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1.7. 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1.7.1. Темп роста числа организаций (обособленных подразделений (филиалов)), осуществляющих образовательную деятельность по образовательным программам дошкольного образования, присмотр и уход за детьми: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 для общего свода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дошкольные образовательные организации;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A4486D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D6C9A">
              <w:rPr>
                <w:sz w:val="28"/>
                <w:szCs w:val="28"/>
              </w:rPr>
              <w:t xml:space="preserve">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дошкольных образовательных организаций;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общеобразовательных организаций;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D6C9A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общеобразовательные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D6C9A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профессиональных образовательных организаций и образовательных организаций высшего образования;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D6C9A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D6C9A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 Финансово-экономическая деятельность дошкольных образовательных организаций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3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1.8.1. Расходы консолидированного бюджета Российской Федерации на дошкольное образование в расчете на 1 ребенка, посещающего организацию, осуществляющую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D6C9A" w:rsidP="00705056">
            <w:pPr>
              <w:pStyle w:val="Default"/>
              <w:rPr>
                <w:sz w:val="28"/>
                <w:szCs w:val="28"/>
              </w:rPr>
            </w:pPr>
            <w:r w:rsidRPr="006D6C9A">
              <w:rPr>
                <w:color w:val="auto"/>
                <w:sz w:val="28"/>
                <w:szCs w:val="28"/>
              </w:rPr>
              <w:t xml:space="preserve">8556,32 </w:t>
            </w:r>
            <w:r w:rsidR="00834535">
              <w:rPr>
                <w:sz w:val="28"/>
                <w:szCs w:val="28"/>
              </w:rPr>
              <w:t xml:space="preserve">тысяча рублей </w:t>
            </w:r>
            <w:r w:rsidR="00617977">
              <w:rPr>
                <w:sz w:val="28"/>
                <w:szCs w:val="28"/>
              </w:rPr>
              <w:t>(иная сумма)</w:t>
            </w: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 Создание безопасных условий при организации образовательного процесса в дошкольных образовательных организациях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1.9.1. Удельный вес числа зданий дошкольных образовательных организаций, находящихся в аварийном состоянии, в общем числе зданий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D6C9A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="00617977">
              <w:rPr>
                <w:sz w:val="28"/>
                <w:szCs w:val="28"/>
              </w:rPr>
              <w:t>аварийное/</w:t>
            </w:r>
            <w:r>
              <w:rPr>
                <w:sz w:val="28"/>
                <w:szCs w:val="28"/>
              </w:rPr>
              <w:t xml:space="preserve">1 </w:t>
            </w:r>
            <w:r w:rsidR="00617977">
              <w:rPr>
                <w:sz w:val="28"/>
                <w:szCs w:val="28"/>
              </w:rPr>
              <w:t>не аварийное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1.9.2. Удельный вес числа зданий дошкольных образовательных организаций, требующих капитального ремонта, в общем числе зданий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D6C9A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="00617977">
              <w:rPr>
                <w:sz w:val="28"/>
                <w:szCs w:val="28"/>
              </w:rPr>
              <w:t>аварийное/</w:t>
            </w:r>
            <w:r>
              <w:rPr>
                <w:sz w:val="28"/>
                <w:szCs w:val="28"/>
              </w:rPr>
              <w:t xml:space="preserve">1 </w:t>
            </w:r>
            <w:r w:rsidR="00617977">
              <w:rPr>
                <w:sz w:val="28"/>
                <w:szCs w:val="28"/>
              </w:rPr>
              <w:t>не аварийное</w:t>
            </w:r>
            <w:r w:rsidR="00834535">
              <w:rPr>
                <w:sz w:val="28"/>
                <w:szCs w:val="28"/>
              </w:rPr>
              <w:t xml:space="preserve"> </w:t>
            </w:r>
          </w:p>
        </w:tc>
      </w:tr>
    </w:tbl>
    <w:p w:rsidR="00A27666" w:rsidRPr="00A27666" w:rsidRDefault="00A27666" w:rsidP="00705056">
      <w:pPr>
        <w:spacing w:after="0" w:line="240" w:lineRule="auto"/>
        <w:rPr>
          <w:lang w:val="en-US"/>
        </w:rPr>
      </w:pPr>
      <w:r>
        <w:rPr>
          <w:lang w:val="en-US"/>
        </w:rPr>
        <w:t xml:space="preserve">   </w:t>
      </w:r>
    </w:p>
    <w:p w:rsidR="00834535" w:rsidRPr="00A27666" w:rsidRDefault="00834535" w:rsidP="00705056">
      <w:pPr>
        <w:spacing w:after="0" w:line="240" w:lineRule="auto"/>
        <w:jc w:val="center"/>
      </w:pPr>
    </w:p>
    <w:sectPr w:rsidR="00834535" w:rsidRPr="00A27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535"/>
    <w:rsid w:val="00070452"/>
    <w:rsid w:val="000F423D"/>
    <w:rsid w:val="002B387C"/>
    <w:rsid w:val="002B4AEC"/>
    <w:rsid w:val="003116FF"/>
    <w:rsid w:val="00322F02"/>
    <w:rsid w:val="00331AC4"/>
    <w:rsid w:val="00343181"/>
    <w:rsid w:val="00367338"/>
    <w:rsid w:val="003873C8"/>
    <w:rsid w:val="00442DA0"/>
    <w:rsid w:val="00467590"/>
    <w:rsid w:val="004768C4"/>
    <w:rsid w:val="00541E5E"/>
    <w:rsid w:val="00617977"/>
    <w:rsid w:val="006809EF"/>
    <w:rsid w:val="006D6C9A"/>
    <w:rsid w:val="006F6875"/>
    <w:rsid w:val="00705056"/>
    <w:rsid w:val="00730AEE"/>
    <w:rsid w:val="007768D0"/>
    <w:rsid w:val="00791DEA"/>
    <w:rsid w:val="00827EF1"/>
    <w:rsid w:val="00833FB7"/>
    <w:rsid w:val="00834535"/>
    <w:rsid w:val="00834578"/>
    <w:rsid w:val="008940D2"/>
    <w:rsid w:val="008B7678"/>
    <w:rsid w:val="008F0342"/>
    <w:rsid w:val="0090296C"/>
    <w:rsid w:val="00A27666"/>
    <w:rsid w:val="00A4486D"/>
    <w:rsid w:val="00BB7277"/>
    <w:rsid w:val="00CA062F"/>
    <w:rsid w:val="00CD67F5"/>
    <w:rsid w:val="00DB2059"/>
    <w:rsid w:val="00DE784A"/>
    <w:rsid w:val="00DF78A2"/>
    <w:rsid w:val="00E24696"/>
    <w:rsid w:val="00ED73AF"/>
    <w:rsid w:val="00F5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FAF32"/>
  <w15:docId w15:val="{B8697975-E372-4067-9096-4D4EB3BF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45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50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90D"/>
    <w:rPr>
      <w:rFonts w:ascii="Tahoma" w:hAnsi="Tahoma" w:cs="Tahoma"/>
      <w:sz w:val="16"/>
      <w:szCs w:val="16"/>
    </w:rPr>
  </w:style>
  <w:style w:type="character" w:customStyle="1" w:styleId="a5">
    <w:name w:val="Цветовое выделение"/>
    <w:uiPriority w:val="99"/>
    <w:rsid w:val="00DF78A2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7</Pages>
  <Words>1691</Words>
  <Characters>9645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ISAMAIL_B</cp:lastModifiedBy>
  <cp:revision>16</cp:revision>
  <cp:lastPrinted>2021-10-07T13:46:00Z</cp:lastPrinted>
  <dcterms:created xsi:type="dcterms:W3CDTF">2021-09-27T10:38:00Z</dcterms:created>
  <dcterms:modified xsi:type="dcterms:W3CDTF">2021-10-19T14:09:00Z</dcterms:modified>
</cp:coreProperties>
</file>