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10"/>
        <w:tblW w:w="4596" w:type="dxa"/>
        <w:tblLayout w:type="fixed"/>
        <w:tblLook w:val="04A0" w:firstRow="1" w:lastRow="0" w:firstColumn="1" w:lastColumn="0" w:noHBand="0" w:noVBand="1"/>
      </w:tblPr>
      <w:tblGrid>
        <w:gridCol w:w="4596"/>
      </w:tblGrid>
      <w:tr w:rsidR="00EC6B09" w:rsidTr="00EC6B09">
        <w:trPr>
          <w:trHeight w:val="66"/>
        </w:trPr>
        <w:tc>
          <w:tcPr>
            <w:tcW w:w="4595" w:type="dxa"/>
            <w:hideMark/>
          </w:tcPr>
          <w:p w:rsidR="00EC6B09" w:rsidRDefault="00EC6B09" w:rsidP="0094034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СОГЛАСОВАНО</w:t>
            </w:r>
          </w:p>
        </w:tc>
      </w:tr>
      <w:tr w:rsidR="00EC6B09" w:rsidTr="00EC6B09">
        <w:trPr>
          <w:trHeight w:val="66"/>
        </w:trPr>
        <w:tc>
          <w:tcPr>
            <w:tcW w:w="4595" w:type="dxa"/>
            <w:hideMark/>
          </w:tcPr>
          <w:p w:rsidR="00EC6B09" w:rsidRDefault="00EC6B09" w:rsidP="0094034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Председатель ППО МБДОУ</w:t>
            </w:r>
          </w:p>
          <w:p w:rsidR="00EC6B09" w:rsidRDefault="00621D8D" w:rsidP="0094034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«Детский сад № 1 «Лучик</w:t>
            </w:r>
            <w:r w:rsidR="00EC6B09">
              <w:rPr>
                <w:rFonts w:eastAsia="Calibri"/>
                <w:color w:val="000000"/>
                <w:lang w:eastAsia="en-US"/>
              </w:rPr>
              <w:t xml:space="preserve">»   </w:t>
            </w:r>
          </w:p>
        </w:tc>
      </w:tr>
      <w:tr w:rsidR="00EC6B09" w:rsidTr="00EC6B09">
        <w:trPr>
          <w:trHeight w:val="66"/>
        </w:trPr>
        <w:tc>
          <w:tcPr>
            <w:tcW w:w="4595" w:type="dxa"/>
            <w:hideMark/>
          </w:tcPr>
          <w:p w:rsidR="00EC6B09" w:rsidRDefault="00621D8D" w:rsidP="0094034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 ___________ А.С.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Шемилханова</w:t>
            </w:r>
            <w:proofErr w:type="spellEnd"/>
          </w:p>
        </w:tc>
      </w:tr>
    </w:tbl>
    <w:p w:rsidR="00EC6B09" w:rsidRDefault="00EC6B09" w:rsidP="00621D8D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</w:rPr>
      </w:pPr>
      <w:r>
        <w:rPr>
          <w:color w:val="000000"/>
        </w:rPr>
        <w:t>УТВЕРЖДЕНА</w:t>
      </w:r>
    </w:p>
    <w:p w:rsidR="00EC6B09" w:rsidRDefault="00621D8D" w:rsidP="00621D8D">
      <w:pPr>
        <w:widowControl w:val="0"/>
        <w:autoSpaceDE w:val="0"/>
        <w:autoSpaceDN w:val="0"/>
        <w:adjustRightInd w:val="0"/>
        <w:ind w:left="5670"/>
        <w:rPr>
          <w:color w:val="000000"/>
        </w:rPr>
      </w:pPr>
      <w:r>
        <w:rPr>
          <w:color w:val="000000"/>
        </w:rPr>
        <w:t xml:space="preserve">                      </w:t>
      </w:r>
      <w:r w:rsidR="00EC6B09">
        <w:rPr>
          <w:color w:val="000000"/>
        </w:rPr>
        <w:t>приказом МБДОУ</w:t>
      </w:r>
    </w:p>
    <w:p w:rsidR="00EC6B09" w:rsidRDefault="00621D8D" w:rsidP="00621D8D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</w:rPr>
      </w:pPr>
      <w:r>
        <w:rPr>
          <w:color w:val="000000"/>
        </w:rPr>
        <w:t xml:space="preserve">                   «Детский сад № 1 «Лучик</w:t>
      </w:r>
      <w:r w:rsidR="00EC6B09">
        <w:rPr>
          <w:color w:val="000000"/>
        </w:rPr>
        <w:t>»</w:t>
      </w:r>
    </w:p>
    <w:p w:rsidR="00EC6B09" w:rsidRDefault="00347140" w:rsidP="00621D8D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</w:rPr>
      </w:pPr>
      <w:r>
        <w:rPr>
          <w:color w:val="000000"/>
        </w:rPr>
        <w:t xml:space="preserve">             от 03</w:t>
      </w:r>
      <w:r w:rsidR="004A2CA3">
        <w:rPr>
          <w:color w:val="000000"/>
        </w:rPr>
        <w:t xml:space="preserve">.05.2024 </w:t>
      </w:r>
      <w:r>
        <w:rPr>
          <w:rFonts w:eastAsia="Arial Unicode MS"/>
          <w:color w:val="000000"/>
          <w:shd w:val="clear" w:color="auto" w:fill="FFFFFF"/>
        </w:rPr>
        <w:t>№ 39</w:t>
      </w:r>
      <w:r w:rsidR="004A2CA3" w:rsidRPr="00206649">
        <w:rPr>
          <w:rFonts w:eastAsia="Arial Unicode MS"/>
          <w:color w:val="000000"/>
          <w:shd w:val="clear" w:color="auto" w:fill="FFFFFF"/>
        </w:rPr>
        <w:t>-ОД</w:t>
      </w:r>
    </w:p>
    <w:p w:rsidR="00EC6B09" w:rsidRDefault="00EC6B09" w:rsidP="00EC6B09">
      <w:pPr>
        <w:rPr>
          <w:rFonts w:eastAsia="Calibri"/>
          <w:lang w:eastAsia="en-US"/>
        </w:rPr>
      </w:pPr>
    </w:p>
    <w:p w:rsidR="00EC6B09" w:rsidRDefault="00EC6B09" w:rsidP="00EC6B09">
      <w:pPr>
        <w:rPr>
          <w:b/>
        </w:rPr>
      </w:pPr>
    </w:p>
    <w:p w:rsidR="00621D8D" w:rsidRDefault="00621D8D" w:rsidP="00EC6B09">
      <w:pPr>
        <w:jc w:val="center"/>
        <w:rPr>
          <w:b/>
        </w:rPr>
      </w:pPr>
    </w:p>
    <w:p w:rsidR="00EC6B09" w:rsidRDefault="00EC6B09" w:rsidP="00EC6B09">
      <w:pPr>
        <w:jc w:val="center"/>
        <w:rPr>
          <w:b/>
        </w:rPr>
      </w:pPr>
      <w:r>
        <w:rPr>
          <w:b/>
        </w:rPr>
        <w:t>Инструкция</w:t>
      </w:r>
    </w:p>
    <w:p w:rsidR="00EC6B09" w:rsidRDefault="00EC6B09" w:rsidP="00EC6B09">
      <w:pPr>
        <w:jc w:val="center"/>
        <w:rPr>
          <w:b/>
          <w:bCs/>
          <w:iCs/>
        </w:rPr>
      </w:pPr>
      <w:r>
        <w:rPr>
          <w:b/>
          <w:bCs/>
          <w:iCs/>
        </w:rPr>
        <w:t>для персонала по обеспечению антитеррористической защищенности и действиям при угрозе совершения террористического акта</w:t>
      </w:r>
    </w:p>
    <w:p w:rsidR="00EC6B09" w:rsidRDefault="00621D8D" w:rsidP="00EC6B09">
      <w:pPr>
        <w:jc w:val="center"/>
        <w:rPr>
          <w:b/>
        </w:rPr>
      </w:pPr>
      <w:r>
        <w:rPr>
          <w:b/>
        </w:rPr>
        <w:t>в МБДОУ Детский сад №1 «Лучик</w:t>
      </w:r>
      <w:r w:rsidR="00EC6B09">
        <w:rPr>
          <w:b/>
        </w:rPr>
        <w:t>»</w:t>
      </w:r>
    </w:p>
    <w:p w:rsidR="00EC6B09" w:rsidRDefault="00EC6B09" w:rsidP="00EC6B09">
      <w:pPr>
        <w:jc w:val="center"/>
        <w:rPr>
          <w:color w:val="FF0000"/>
          <w:sz w:val="28"/>
          <w:szCs w:val="28"/>
        </w:rPr>
      </w:pPr>
    </w:p>
    <w:p w:rsidR="00EC6B09" w:rsidRDefault="00EC6B09" w:rsidP="00EC6B09">
      <w:pPr>
        <w:rPr>
          <w:b/>
        </w:rPr>
      </w:pPr>
      <w:r>
        <w:rPr>
          <w:b/>
        </w:rPr>
        <w:t>1. Общие положения</w:t>
      </w:r>
    </w:p>
    <w:p w:rsidR="00EC6B09" w:rsidRDefault="00EC6B09" w:rsidP="00621D8D">
      <w:pPr>
        <w:jc w:val="both"/>
        <w:rPr>
          <w:b/>
        </w:rPr>
      </w:pPr>
      <w:r>
        <w:t xml:space="preserve">1.1. </w:t>
      </w:r>
      <w:r>
        <w:rPr>
          <w:shd w:val="clear" w:color="auto" w:fill="FFFFFF"/>
        </w:rPr>
        <w:t xml:space="preserve">Настоящая инструкция разработана в целях обеспечения антитеррористической защищенности </w:t>
      </w:r>
      <w:r w:rsidR="00621D8D">
        <w:t>МБДОУ Детский сад №1 «Лучик</w:t>
      </w:r>
      <w:r>
        <w:t>» (далее-ДОУ)</w:t>
      </w:r>
      <w:r>
        <w:rPr>
          <w:shd w:val="clear" w:color="auto" w:fill="FFFFFF"/>
        </w:rPr>
        <w:t xml:space="preserve"> и установления действий персонала при угрозе или возникновении чрезвычайной ситуации террористического характера.</w:t>
      </w:r>
    </w:p>
    <w:p w:rsidR="00EC6B09" w:rsidRDefault="00EC6B09" w:rsidP="00621D8D">
      <w:pPr>
        <w:jc w:val="both"/>
        <w:rPr>
          <w:rStyle w:val="a5"/>
        </w:rPr>
      </w:pPr>
      <w:r>
        <w:rPr>
          <w:shd w:val="clear" w:color="auto" w:fill="FFFFFF"/>
        </w:rPr>
        <w:t>1.2. Данная инструкция устанавливает п</w:t>
      </w:r>
      <w:r>
        <w:rPr>
          <w:rStyle w:val="a5"/>
          <w:b w:val="0"/>
        </w:rPr>
        <w:t>орядок действий персонала ДОУ при обнаружении предмета похожего на взрывное устройство</w:t>
      </w:r>
      <w:r>
        <w:rPr>
          <w:bCs/>
        </w:rPr>
        <w:t xml:space="preserve"> и объектов, снаряженных отравляющими веществами, определяет п</w:t>
      </w:r>
      <w:r>
        <w:rPr>
          <w:rStyle w:val="a5"/>
          <w:b w:val="0"/>
        </w:rPr>
        <w:t>орядок действий при поступлении угрозы террористического акта по телефону, электронной почте или в письменной форме.</w:t>
      </w:r>
    </w:p>
    <w:p w:rsidR="00EC6B09" w:rsidRDefault="00EC6B09" w:rsidP="00621D8D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rStyle w:val="a5"/>
          <w:b w:val="0"/>
        </w:rPr>
        <w:t>1.3. Инструкция устанавливает действия персонала при захвате в заложники,</w:t>
      </w:r>
      <w:r>
        <w:rPr>
          <w:rStyle w:val="a5"/>
        </w:rPr>
        <w:t xml:space="preserve"> </w:t>
      </w:r>
      <w:r>
        <w:rPr>
          <w:rStyle w:val="a5"/>
          <w:b w:val="0"/>
        </w:rPr>
        <w:t>эвакуации из помещений ДОУ при угрозе или совершении террористического акта, определяет меры предосторожности при взрыве, действия и меры безопасности при возникновении стрельбы в детском саду или на его территории.</w:t>
      </w:r>
    </w:p>
    <w:p w:rsidR="00EC6B09" w:rsidRDefault="00EC6B09" w:rsidP="00EC6B09">
      <w:pPr>
        <w:jc w:val="both"/>
      </w:pPr>
      <w:r>
        <w:rPr>
          <w:shd w:val="clear" w:color="auto" w:fill="FFFFFF"/>
        </w:rPr>
        <w:t xml:space="preserve">1.4. </w:t>
      </w:r>
      <w:r>
        <w:rPr>
          <w:i/>
          <w:shd w:val="clear" w:color="auto" w:fill="FFFFFF"/>
        </w:rPr>
        <w:t>Террористический акт</w:t>
      </w:r>
      <w:r>
        <w:rPr>
          <w:shd w:val="clear" w:color="auto" w:fill="FFFFFF"/>
        </w:rPr>
        <w:t xml:space="preserve"> — совершение взрыва, поджога или иных действий, устрашающего характера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</w:p>
    <w:p w:rsidR="00EC6B09" w:rsidRDefault="00EC6B09" w:rsidP="00EC6B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1.5. При возникновении угрозы совершения террористического акта или его совершении в ДОУ общее руководство мероприятиями осуществляет заведующий детским садом, который обеспечивает максимальную безопасность персонала, воспитанников и самого объекта от террористического акта, создает условия, способствующие расследованию преступления правоохранительными органами.</w:t>
      </w:r>
    </w:p>
    <w:p w:rsidR="00EC6B09" w:rsidRDefault="00EC6B09" w:rsidP="00EC6B09">
      <w:pPr>
        <w:jc w:val="both"/>
      </w:pPr>
      <w:r>
        <w:rPr>
          <w:shd w:val="clear" w:color="auto" w:fill="FFFFFF"/>
        </w:rPr>
        <w:t xml:space="preserve">1.6. </w:t>
      </w:r>
      <w:r>
        <w:rPr>
          <w:lang w:eastAsia="x-none"/>
        </w:rPr>
        <w:t>О</w:t>
      </w:r>
      <w:r w:rsidRPr="003575DA">
        <w:rPr>
          <w:lang w:eastAsia="x-none"/>
        </w:rPr>
        <w:t>бязанность руководителя, работников Учреждении при обнаружении угрозы совершения террористического акта на объекте (территории), получении информации (в том числе анонимной) об угрозе совершения или о совершении террористического акта на объекте (территории) незамедлительно информировать об этом с помощью любых доступных средств связи территориальной орган безопасности , территориальной орган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 территориальной орган Министерства внутренних дел Российской Федерации и территориальной орган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(территории), а также орган (организацию), являющийся правообладателем объекта (территории), и вышес</w:t>
      </w:r>
      <w:r>
        <w:rPr>
          <w:lang w:eastAsia="x-none"/>
        </w:rPr>
        <w:t>тоящий орган (организацию).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2. Действия персонала по обеспечению антитеррористической защищенности ДОУ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2.1. Своевременно выявлять и оперативно доводить информацию об угрозе совершения террористического акта до заведующего детским садом,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а также посредством кнопки экстренного вызова.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lastRenderedPageBreak/>
        <w:t>2.2. Постоянно проходить обучение в дошкольном образовательном учреждении совместно с правоохранительными органами, направленное на повышение организованности и бдительности, готовности к действиям в чрезвычайных ситуациях террористического характера, усилению взаимодействия с правоохранительными органами.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2.3. Проводить тренировки по практическим действиям, касающимся предупреждению ЧС террористического характера, эвакуации из здания воспитанников и постоянного состава работников ДОУ, осуществления мер личной безопасности, способам защиты органов дыхания, оказанию первой помощи согласно </w:t>
      </w:r>
      <w:hyperlink r:id="rId7" w:history="1">
        <w:r>
          <w:rPr>
            <w:rStyle w:val="a3"/>
            <w:color w:val="auto"/>
            <w:u w:val="none"/>
          </w:rPr>
          <w:t>инструкции по оказанию первой помощи</w:t>
        </w:r>
      </w:hyperlink>
      <w:r>
        <w:t>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2.4. Осуществлять проведение более тщательного подбора и проверки кадров в дошкольном образовательном учреждении.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2.5. Установить режим контроля обстановки и пропуска на территорию ДОУ и в здание (здания) детского сада для сотрудников, родителей, ужесточить режим пропуска для посторонних лиц, не допускать на объект лиц с признаками наркотического и алкогольного опьянения, проявляющих неадекватное поведение и агрессию.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2.6. Тщательно проверять поступающие в детский сад товароматериальные ценности на предмет наличия подозрительных предметов и выявления средств террора.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2.7. Не принимать на хранение от посторонних лиц какие-либо предметы и вещи.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2.8. Систематически наполнять и обновлять «Уголок обеспечения безопасности жизнедеятельности» материалами, памятками по обеспечению безопасности при угрозе (совершении) террористического акта в доступной форме для персонала.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2.9. Организовать ежедневный обход и осмотр территории и помещений ДОУ, в т.ч. периодическую комиссионную проверку складских помещений, с целью обнаружения подозрительных предметов и выявления средств терроризма.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2.10. Сторожам, вахтерам, охране в вечернее и ночное время обходить здание детского сада с внешней стороны и проверять целостность стекол на окнах, решетки, входные двери, о чем делать запись в соответствующем журнале.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2.11. Заместителю заведующего по АХР (завхозу) обеспечить сторожей и вахтеров вторым комплектом ключей от входов в дошкольное образовательное учреждение.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2.12. Входные двери и ворота держать закрытыми, запасные выходы закрытыми и опечатанными.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2.13. Не допускать захламления лестничных площадок, тамбуров, аварийных выходов, проходов к первичным средствам пожаротушения, планам эвакуации, вентиляционным установкам и электроустановкам.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2.14. Осуществлять регулярное удаление из здания детского сада различных отходов.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2.15. Не допускать стоянки постороннего транспорта у здания ДОУ и прилегающей территории. Обо всех случаях стоянки постороннего транспорта сообщать в правоохранительные органы.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2.16. Согласно </w:t>
      </w:r>
      <w:hyperlink r:id="rId8" w:history="1">
        <w:r>
          <w:rPr>
            <w:rStyle w:val="a3"/>
            <w:color w:val="auto"/>
            <w:u w:val="none"/>
          </w:rPr>
          <w:t>инструкции, при угрозе террористического акта в ДОУ</w:t>
        </w:r>
      </w:hyperlink>
      <w:r>
        <w:t xml:space="preserve"> при появлении у здания и нахождении длительное время посторонних лиц сообщать в правоохранительные органы и усилить пропускной режим.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2.17. Довести до всего персонала, ответственных лиц, сотрудников службы охраны номера телефонов территориальных правоохранительных органов (дежурные: ФСБ, УВД-ОВД, МЧС, ЕДДС муниципального образования, Комиссии по чрезвычайным ситуациям и антитеррористической комиссии муниципального образования), по которым необходимо ставить их в известность при обнаружении подозрительных предметов или угрозе совершения (совершении) террористического акта. Разместить эти номера телефонов на вахте, посту охраны, в кабинетах дежурных администраторов и ответственных лиц за вопросы ГО и ЧС (безопасности) дошкольного образовательного учреждения.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  <w:r>
        <w:rPr>
          <w:b/>
        </w:rPr>
        <w:t>3.</w:t>
      </w:r>
      <w:r>
        <w:rPr>
          <w:rStyle w:val="apple-converted-space"/>
        </w:rPr>
        <w:t> </w:t>
      </w:r>
      <w:r>
        <w:rPr>
          <w:rStyle w:val="a5"/>
        </w:rPr>
        <w:t>Порядок действий при обнаружении предмета, похожего на взрывное устройство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3.1.</w:t>
      </w:r>
      <w:r>
        <w:rPr>
          <w:rStyle w:val="apple-converted-space"/>
        </w:rPr>
        <w:t xml:space="preserve"> В</w:t>
      </w:r>
      <w:r>
        <w:t xml:space="preserve">зрывное устройство (ВУ) - штатное (граната, мина и т.п.) или самодельное взрывное устройство (СВУ) может 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</w:t>
      </w:r>
      <w:r>
        <w:lastRenderedPageBreak/>
        <w:t>большого количества людей, вблизи взрыво- и пожароопасных мест, расположения различного рода коммуникаций.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3.2. Некоторые внешние признаки предмета, которые могут указывать на наличие ВУ:</w:t>
      </w:r>
    </w:p>
    <w:p w:rsidR="00EC6B09" w:rsidRDefault="00EC6B09" w:rsidP="00EC6B09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вид штатного боеприпаса – гранаты, мины, снаряда, толовой шашки и т.п.;</w:t>
      </w:r>
    </w:p>
    <w:p w:rsidR="00EC6B09" w:rsidRDefault="00EC6B09" w:rsidP="00EC6B09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EC6B09" w:rsidRDefault="00EC6B09" w:rsidP="00EC6B09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наличие на обнаруженном предмете элементов электропитания, антенн, кнопок, циферблата электронных часов, проводов, веревок, изолирующей ленты, скотча и т.п.;</w:t>
      </w:r>
    </w:p>
    <w:p w:rsidR="00EC6B09" w:rsidRDefault="00EC6B09" w:rsidP="00EC6B09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наличие множества элементов и деталей, не соответствующих назначению предмета;</w:t>
      </w:r>
    </w:p>
    <w:p w:rsidR="00EC6B09" w:rsidRDefault="00EC6B09" w:rsidP="00EC6B09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подозрительные звуки, щелчки, тиканье часов, издаваемые предметом;</w:t>
      </w:r>
    </w:p>
    <w:p w:rsidR="00EC6B09" w:rsidRDefault="00EC6B09" w:rsidP="00EC6B09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от предмета исходит характерный запах миндаля, гуталина или другой необычный запах.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3.3.</w:t>
      </w:r>
      <w:r>
        <w:rPr>
          <w:rStyle w:val="apple-converted-space"/>
        </w:rPr>
        <w:t> </w:t>
      </w:r>
      <w:r>
        <w:t>В целях защиты от возможного взрыва запрещается:</w:t>
      </w:r>
    </w:p>
    <w:p w:rsidR="00EC6B09" w:rsidRDefault="00EC6B09" w:rsidP="00EC6B09">
      <w:pPr>
        <w:numPr>
          <w:ilvl w:val="0"/>
          <w:numId w:val="2"/>
        </w:numPr>
        <w:shd w:val="clear" w:color="auto" w:fill="FFFFFF"/>
        <w:tabs>
          <w:tab w:val="clear" w:pos="840"/>
          <w:tab w:val="num" w:pos="900"/>
        </w:tabs>
        <w:ind w:left="900"/>
        <w:jc w:val="both"/>
      </w:pPr>
      <w:r>
        <w:t>трогать и перемещать подозрительные предметы;</w:t>
      </w:r>
    </w:p>
    <w:p w:rsidR="00EC6B09" w:rsidRDefault="00EC6B09" w:rsidP="00EC6B09">
      <w:pPr>
        <w:numPr>
          <w:ilvl w:val="0"/>
          <w:numId w:val="2"/>
        </w:numPr>
        <w:shd w:val="clear" w:color="auto" w:fill="FFFFFF"/>
        <w:tabs>
          <w:tab w:val="clear" w:pos="840"/>
          <w:tab w:val="num" w:pos="900"/>
        </w:tabs>
        <w:ind w:left="900"/>
        <w:jc w:val="both"/>
      </w:pPr>
      <w:r>
        <w:t>заливать жидкостями, засыпать сыпучими веществами или накрывать какими-либо материалами;</w:t>
      </w:r>
    </w:p>
    <w:p w:rsidR="00EC6B09" w:rsidRDefault="00EC6B09" w:rsidP="00EC6B09">
      <w:pPr>
        <w:numPr>
          <w:ilvl w:val="0"/>
          <w:numId w:val="2"/>
        </w:numPr>
        <w:shd w:val="clear" w:color="auto" w:fill="FFFFFF"/>
        <w:tabs>
          <w:tab w:val="clear" w:pos="840"/>
          <w:tab w:val="num" w:pos="900"/>
        </w:tabs>
        <w:ind w:left="900"/>
        <w:jc w:val="both"/>
      </w:pPr>
      <w:r>
        <w:t xml:space="preserve">пользоваться </w:t>
      </w:r>
      <w:proofErr w:type="spellStart"/>
      <w:r>
        <w:t>электрорадиоаппаратурой</w:t>
      </w:r>
      <w:proofErr w:type="spellEnd"/>
      <w:r>
        <w:t xml:space="preserve"> (радио- и мобильными телефонами) вблизи от подозрительного предмета;</w:t>
      </w:r>
    </w:p>
    <w:p w:rsidR="00EC6B09" w:rsidRDefault="00EC6B09" w:rsidP="00EC6B09">
      <w:pPr>
        <w:numPr>
          <w:ilvl w:val="0"/>
          <w:numId w:val="2"/>
        </w:numPr>
        <w:shd w:val="clear" w:color="auto" w:fill="FFFFFF"/>
        <w:tabs>
          <w:tab w:val="clear" w:pos="840"/>
          <w:tab w:val="num" w:pos="900"/>
        </w:tabs>
        <w:ind w:left="900"/>
        <w:jc w:val="both"/>
      </w:pPr>
      <w:r>
        <w:t>оказывать температурное, звуковое, механическое и электромагнитное воздействие;</w:t>
      </w:r>
    </w:p>
    <w:p w:rsidR="00EC6B09" w:rsidRDefault="00EC6B09" w:rsidP="00EC6B09">
      <w:pPr>
        <w:numPr>
          <w:ilvl w:val="0"/>
          <w:numId w:val="2"/>
        </w:numPr>
        <w:shd w:val="clear" w:color="auto" w:fill="FFFFFF"/>
        <w:tabs>
          <w:tab w:val="clear" w:pos="840"/>
          <w:tab w:val="num" w:pos="900"/>
        </w:tabs>
        <w:ind w:left="900"/>
        <w:jc w:val="both"/>
      </w:pPr>
      <w:r>
        <w:t>не позволять делать вышеперечисленное другим лицам до прибытия сил полиции, ФСБ и МЧС;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3.4.</w:t>
      </w:r>
      <w:r>
        <w:rPr>
          <w:rStyle w:val="apple-converted-space"/>
        </w:rPr>
        <w:t> </w:t>
      </w:r>
      <w:r>
        <w:t>В целях принятия неотложных мер по ликвидации угрозы взрыва необходимо:</w:t>
      </w:r>
    </w:p>
    <w:p w:rsidR="00EC6B09" w:rsidRDefault="00EC6B09" w:rsidP="00EC6B09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ind w:left="900"/>
        <w:jc w:val="both"/>
      </w:pPr>
      <w:r>
        <w:t>обращаться с подозрительным предметом как со взрывным устройством, любую угрозу воспринимать как реальную до тех пор, пока не будет доказано обратное;</w:t>
      </w:r>
    </w:p>
    <w:p w:rsidR="00EC6B09" w:rsidRDefault="00EC6B09" w:rsidP="00EC6B09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ind w:left="900"/>
        <w:jc w:val="both"/>
      </w:pPr>
      <w:r>
        <w:t xml:space="preserve">немедленно сообщить об обнаружении подозрительного предмета заведующему ДОУ, в территориальные правоохранительные органы по имеющимся телефонам в территориальные подразделения ФСБ, </w:t>
      </w:r>
      <w:proofErr w:type="gramStart"/>
      <w:r>
        <w:t>У</w:t>
      </w:r>
      <w:proofErr w:type="gramEnd"/>
      <w:r>
        <w:t>(О)МВД, МЧС;</w:t>
      </w:r>
    </w:p>
    <w:p w:rsidR="00EC6B09" w:rsidRDefault="00EC6B09" w:rsidP="00EC6B09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ind w:left="900"/>
        <w:jc w:val="both"/>
      </w:pPr>
      <w:r>
        <w:t>зафиксировать письменно время и место обнаружения подозрительного предмета;</w:t>
      </w:r>
    </w:p>
    <w:p w:rsidR="00EC6B09" w:rsidRDefault="00EC6B09" w:rsidP="00EC6B09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ind w:left="900"/>
        <w:jc w:val="both"/>
      </w:pPr>
      <w:r>
        <w:t xml:space="preserve">организовать в соответствии с планом эвакуацию по безопасным маршрутам воспитанников и сотрудников ДОУ, осуществляя по списку их пересчет до и после эвакуации, и освободить от людей опасную зону в радиусе не менее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>;</w:t>
      </w:r>
    </w:p>
    <w:p w:rsidR="00EC6B09" w:rsidRDefault="00EC6B09" w:rsidP="00EC6B09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ind w:left="900"/>
        <w:jc w:val="both"/>
      </w:pPr>
      <w:r>
        <w:t>по возможности обеспечить охрану подозрительного предмета и опасной зоны, находясь за естественными укрытиями (угол здания, колонна, дерево или автомашина), выставить на подходах предупреждающие и запрещающие знаки, таблички «Не подходить», «Опасно для жизни», «Проход (проезд) запрещен»;</w:t>
      </w:r>
    </w:p>
    <w:p w:rsidR="00EC6B09" w:rsidRDefault="00EC6B09" w:rsidP="00EC6B09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ind w:left="900"/>
        <w:jc w:val="both"/>
      </w:pPr>
      <w:r>
        <w:t>не создавать паники;</w:t>
      </w:r>
    </w:p>
    <w:p w:rsidR="00EC6B09" w:rsidRDefault="00EC6B09" w:rsidP="00EC6B09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ind w:left="900"/>
        <w:jc w:val="both"/>
      </w:pPr>
      <w:r>
        <w:t xml:space="preserve">дождаться прибытия сотрудников правоохранительных органов (ФСБ, </w:t>
      </w:r>
      <w:proofErr w:type="gramStart"/>
      <w:r>
        <w:t>У</w:t>
      </w:r>
      <w:proofErr w:type="gramEnd"/>
      <w:r>
        <w:t xml:space="preserve">(О)МВД) и подразделений МЧС, Роспотребнадзора и других служб, указать место расположения подозрительного предмета, время и обстоятельства его обнаружения; </w:t>
      </w:r>
      <w:r>
        <w:rPr>
          <w:color w:val="FFFFFF"/>
          <w:sz w:val="4"/>
          <w:szCs w:val="4"/>
        </w:rPr>
        <w:t>https://ohrana-tryda.com/node/4418</w:t>
      </w:r>
    </w:p>
    <w:p w:rsidR="00EC6B09" w:rsidRDefault="00EC6B09" w:rsidP="00EC6B09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ind w:left="900"/>
        <w:jc w:val="both"/>
      </w:pPr>
      <w:r>
        <w:t>быть готовым описать внешний вид предмета, похожего на взрывное устройство;</w:t>
      </w:r>
    </w:p>
    <w:p w:rsidR="00EC6B09" w:rsidRDefault="00EC6B09" w:rsidP="00EC6B09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ind w:left="900"/>
        <w:jc w:val="both"/>
      </w:pPr>
      <w:r>
        <w:t>действовать по указанию представителей Оперативного штаба, правоохранительных органов, МЧС, Роспотребнадзора (в случае применения террористами особо опасных: химических, радиационных веществ, биологических агентов).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3.5. Самостоятельное обезвреживание, изъятие или уничтожение взрывного устройства категорически запрещаются!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C6B09" w:rsidRDefault="00EC6B09" w:rsidP="00EC6B09">
      <w:pPr>
        <w:shd w:val="clear" w:color="auto" w:fill="FDFDFC"/>
        <w:jc w:val="both"/>
        <w:outlineLvl w:val="3"/>
        <w:rPr>
          <w:b/>
          <w:bCs/>
        </w:rPr>
      </w:pPr>
      <w:r>
        <w:rPr>
          <w:b/>
          <w:bCs/>
        </w:rPr>
        <w:t xml:space="preserve">4. </w:t>
      </w:r>
      <w:r>
        <w:rPr>
          <w:rStyle w:val="a5"/>
        </w:rPr>
        <w:t>Порядок действий п</w:t>
      </w:r>
      <w:r>
        <w:rPr>
          <w:b/>
          <w:bCs/>
        </w:rPr>
        <w:t>ри обнаружении объектов, снаряженных отравляющими веществами (ОВ)</w:t>
      </w:r>
    </w:p>
    <w:p w:rsidR="00EC6B09" w:rsidRDefault="00EC6B09" w:rsidP="00EC6B09">
      <w:pPr>
        <w:shd w:val="clear" w:color="auto" w:fill="FDFDFC"/>
        <w:jc w:val="both"/>
      </w:pPr>
      <w:r>
        <w:t>4.1. Не исключены случаи обнаружения подозрительных предметов, которые могут быть снаряжены отравляющими веществами (ОВ). Данные объекты чаще всего представляют собой различные емкости, как хозяйственно-бытового значения (банки, бутылки, свертки, пакеты и т.д.), так и промышленного (цистерны, контейнеры, баллоны, бочки и т.д.).</w:t>
      </w:r>
    </w:p>
    <w:p w:rsidR="00EC6B09" w:rsidRDefault="00EC6B09" w:rsidP="00EC6B09">
      <w:pPr>
        <w:shd w:val="clear" w:color="auto" w:fill="FDFDFC"/>
        <w:jc w:val="both"/>
      </w:pPr>
      <w:r>
        <w:lastRenderedPageBreak/>
        <w:t>4.2. При обнаружении бесхозного предмета, необходимо опросить людей, находящихся рядом. Если хозяин не установлен и есть подозрение, что объект начинен ОВ, необходимо:</w:t>
      </w:r>
    </w:p>
    <w:p w:rsidR="00EC6B09" w:rsidRDefault="00EC6B09" w:rsidP="00EC6B09">
      <w:pPr>
        <w:numPr>
          <w:ilvl w:val="0"/>
          <w:numId w:val="4"/>
        </w:numPr>
        <w:shd w:val="clear" w:color="auto" w:fill="FDFDFC"/>
        <w:tabs>
          <w:tab w:val="num" w:pos="900"/>
        </w:tabs>
        <w:ind w:left="900"/>
        <w:jc w:val="both"/>
      </w:pPr>
      <w:r>
        <w:t>немедленно доложить об обнаружении предмета в ближайшее отделение полиции, при этом сообщить место, время, обстоятельства обнаружения опасного предмета и его внешние признаки;</w:t>
      </w:r>
    </w:p>
    <w:p w:rsidR="00EC6B09" w:rsidRDefault="00EC6B09" w:rsidP="00EC6B09">
      <w:pPr>
        <w:numPr>
          <w:ilvl w:val="0"/>
          <w:numId w:val="4"/>
        </w:numPr>
        <w:shd w:val="clear" w:color="auto" w:fill="FDFDFC"/>
        <w:tabs>
          <w:tab w:val="num" w:pos="900"/>
        </w:tabs>
        <w:ind w:left="900"/>
        <w:jc w:val="both"/>
      </w:pPr>
      <w:r>
        <w:t>принять меры к ограждению предмета, оцеплению опасной зоны, недопущению в нее людей и транспорта;</w:t>
      </w:r>
    </w:p>
    <w:p w:rsidR="00EC6B09" w:rsidRDefault="00EC6B09" w:rsidP="00EC6B09">
      <w:pPr>
        <w:numPr>
          <w:ilvl w:val="0"/>
          <w:numId w:val="4"/>
        </w:numPr>
        <w:shd w:val="clear" w:color="auto" w:fill="FDFDFC"/>
        <w:tabs>
          <w:tab w:val="num" w:pos="900"/>
        </w:tabs>
        <w:ind w:left="900"/>
        <w:jc w:val="both"/>
      </w:pPr>
      <w:r>
        <w:t>принять меры для эвакуации воспитанников и персонала ДОУ из опасной зоны;</w:t>
      </w:r>
    </w:p>
    <w:p w:rsidR="00EC6B09" w:rsidRDefault="00EC6B09" w:rsidP="00EC6B09">
      <w:pPr>
        <w:numPr>
          <w:ilvl w:val="0"/>
          <w:numId w:val="4"/>
        </w:numPr>
        <w:shd w:val="clear" w:color="auto" w:fill="FDFDFC"/>
        <w:tabs>
          <w:tab w:val="num" w:pos="900"/>
        </w:tabs>
        <w:ind w:left="900"/>
        <w:jc w:val="both"/>
      </w:pPr>
      <w:r>
        <w:t>поддерживать постоянную связь с дежурной частью подразделения и докладывать о принимаемых мерах и складывающейся на месте происшествия обстановке;</w:t>
      </w:r>
    </w:p>
    <w:p w:rsidR="00EC6B09" w:rsidRDefault="00EC6B09" w:rsidP="00EC6B09">
      <w:pPr>
        <w:numPr>
          <w:ilvl w:val="0"/>
          <w:numId w:val="4"/>
        </w:numPr>
        <w:shd w:val="clear" w:color="auto" w:fill="FDFDFC"/>
        <w:tabs>
          <w:tab w:val="num" w:pos="900"/>
        </w:tabs>
        <w:ind w:left="900"/>
        <w:jc w:val="both"/>
      </w:pPr>
      <w:r>
        <w:t>при прибытии на место происшествия сотрудников правоохранительных органов действовать в соответствии с их указаниями.</w:t>
      </w:r>
    </w:p>
    <w:p w:rsidR="00EC6B09" w:rsidRDefault="00EC6B09" w:rsidP="00EC6B09">
      <w:pPr>
        <w:shd w:val="clear" w:color="auto" w:fill="FDFDFC"/>
        <w:jc w:val="both"/>
      </w:pPr>
      <w:r>
        <w:t>4.3 Важным свойством отравляющих веществ является их высокая токсичность, т.е. способность вызывать поражение при попадании в организм в минимальных количествах. Поражение отравляющими веществами может произойти в результате вдыхания зараженного воздуха, при попадании отравляющих веществ в глаза, на кожу, на одежду.</w:t>
      </w:r>
    </w:p>
    <w:p w:rsidR="00EC6B09" w:rsidRDefault="00EC6B09" w:rsidP="00EC6B09">
      <w:pPr>
        <w:shd w:val="clear" w:color="auto" w:fill="FDFDFC"/>
        <w:jc w:val="both"/>
      </w:pPr>
      <w:r>
        <w:t>4.4. По характеру воздействия на организм ОВ делятся на группы:</w:t>
      </w:r>
    </w:p>
    <w:p w:rsidR="00EC6B09" w:rsidRDefault="00EC6B09" w:rsidP="00EC6B09">
      <w:pPr>
        <w:numPr>
          <w:ilvl w:val="0"/>
          <w:numId w:val="5"/>
        </w:numPr>
        <w:shd w:val="clear" w:color="auto" w:fill="FDFDFC"/>
        <w:tabs>
          <w:tab w:val="num" w:pos="900"/>
        </w:tabs>
        <w:ind w:left="900"/>
        <w:jc w:val="both"/>
      </w:pPr>
      <w:proofErr w:type="gramStart"/>
      <w:r>
        <w:t>нервно-паралитического</w:t>
      </w:r>
      <w:proofErr w:type="gramEnd"/>
      <w:r>
        <w:t xml:space="preserve"> действия (V-газы, зарин, зоман);</w:t>
      </w:r>
    </w:p>
    <w:p w:rsidR="00EC6B09" w:rsidRDefault="00EC6B09" w:rsidP="00EC6B09">
      <w:pPr>
        <w:numPr>
          <w:ilvl w:val="0"/>
          <w:numId w:val="5"/>
        </w:numPr>
        <w:shd w:val="clear" w:color="auto" w:fill="FDFDFC"/>
        <w:tabs>
          <w:tab w:val="num" w:pos="900"/>
        </w:tabs>
        <w:ind w:left="900"/>
        <w:jc w:val="both"/>
      </w:pPr>
      <w:r>
        <w:t>кожно-нарывного действия (иприт);</w:t>
      </w:r>
    </w:p>
    <w:p w:rsidR="00EC6B09" w:rsidRDefault="00EC6B09" w:rsidP="00EC6B09">
      <w:pPr>
        <w:numPr>
          <w:ilvl w:val="0"/>
          <w:numId w:val="5"/>
        </w:numPr>
        <w:shd w:val="clear" w:color="auto" w:fill="FDFDFC"/>
        <w:tabs>
          <w:tab w:val="num" w:pos="900"/>
        </w:tabs>
        <w:ind w:left="900"/>
        <w:jc w:val="both"/>
      </w:pPr>
      <w:proofErr w:type="spellStart"/>
      <w:r>
        <w:t>общеядовитого</w:t>
      </w:r>
      <w:proofErr w:type="spellEnd"/>
      <w:r>
        <w:t xml:space="preserve"> действия (синильная кислота);</w:t>
      </w:r>
    </w:p>
    <w:p w:rsidR="00EC6B09" w:rsidRDefault="00EC6B09" w:rsidP="00EC6B09">
      <w:pPr>
        <w:numPr>
          <w:ilvl w:val="0"/>
          <w:numId w:val="5"/>
        </w:numPr>
        <w:shd w:val="clear" w:color="auto" w:fill="FDFDFC"/>
        <w:tabs>
          <w:tab w:val="num" w:pos="900"/>
        </w:tabs>
        <w:ind w:left="900"/>
        <w:jc w:val="both"/>
      </w:pPr>
      <w:r>
        <w:t>удушающего действия (фосген);</w:t>
      </w:r>
    </w:p>
    <w:p w:rsidR="00EC6B09" w:rsidRDefault="00EC6B09" w:rsidP="00EC6B09">
      <w:pPr>
        <w:numPr>
          <w:ilvl w:val="0"/>
          <w:numId w:val="5"/>
        </w:numPr>
        <w:shd w:val="clear" w:color="auto" w:fill="FDFDFC"/>
        <w:tabs>
          <w:tab w:val="num" w:pos="900"/>
        </w:tabs>
        <w:ind w:left="900"/>
        <w:jc w:val="both"/>
      </w:pPr>
      <w:proofErr w:type="spellStart"/>
      <w:r>
        <w:t>психо</w:t>
      </w:r>
      <w:proofErr w:type="spellEnd"/>
      <w:r>
        <w:t xml:space="preserve">-химического действия (диэтиламид </w:t>
      </w:r>
      <w:proofErr w:type="spellStart"/>
      <w:r>
        <w:t>лизиргиновой</w:t>
      </w:r>
      <w:proofErr w:type="spellEnd"/>
      <w:r>
        <w:t xml:space="preserve"> кислоты, </w:t>
      </w:r>
      <w:proofErr w:type="spellStart"/>
      <w:r>
        <w:t>бизед</w:t>
      </w:r>
      <w:proofErr w:type="spellEnd"/>
      <w:r>
        <w:t>);</w:t>
      </w:r>
    </w:p>
    <w:p w:rsidR="00EC6B09" w:rsidRDefault="00EC6B09" w:rsidP="00EC6B09">
      <w:pPr>
        <w:shd w:val="clear" w:color="auto" w:fill="FDFDFC"/>
        <w:jc w:val="both"/>
      </w:pPr>
      <w:r>
        <w:t>Также возможно отравление людей сильнодействующими ядовитыми веществами промышленного производства (хлор, йод, сернистый ангидрид, аммиак, пары ртути и т.п.).</w:t>
      </w:r>
    </w:p>
    <w:p w:rsidR="00EC6B09" w:rsidRDefault="00EC6B09" w:rsidP="00EC6B09">
      <w:pPr>
        <w:shd w:val="clear" w:color="auto" w:fill="FDFDFC"/>
        <w:jc w:val="both"/>
      </w:pPr>
      <w:r>
        <w:t xml:space="preserve">4.5. Некоторые отравляющие вещества имеют характерный запах, </w:t>
      </w:r>
      <w:proofErr w:type="gramStart"/>
      <w:r>
        <w:t>например</w:t>
      </w:r>
      <w:proofErr w:type="gramEnd"/>
      <w:r>
        <w:t>:</w:t>
      </w:r>
    </w:p>
    <w:p w:rsidR="00EC6B09" w:rsidRDefault="00EC6B09" w:rsidP="00EC6B09">
      <w:pPr>
        <w:numPr>
          <w:ilvl w:val="0"/>
          <w:numId w:val="6"/>
        </w:numPr>
        <w:shd w:val="clear" w:color="auto" w:fill="FDFDFC"/>
        <w:tabs>
          <w:tab w:val="left" w:pos="900"/>
        </w:tabs>
        <w:ind w:left="900"/>
        <w:jc w:val="both"/>
      </w:pPr>
      <w:r>
        <w:t>Иприт — запах чеснока или горчицы;</w:t>
      </w:r>
    </w:p>
    <w:p w:rsidR="00EC6B09" w:rsidRDefault="00EC6B09" w:rsidP="00EC6B09">
      <w:pPr>
        <w:numPr>
          <w:ilvl w:val="0"/>
          <w:numId w:val="6"/>
        </w:numPr>
        <w:shd w:val="clear" w:color="auto" w:fill="FDFDFC"/>
        <w:tabs>
          <w:tab w:val="left" w:pos="900"/>
        </w:tabs>
        <w:ind w:left="900"/>
        <w:jc w:val="both"/>
      </w:pPr>
      <w:r>
        <w:t>Синильная кислота — запах миндаля;</w:t>
      </w:r>
    </w:p>
    <w:p w:rsidR="00EC6B09" w:rsidRDefault="00EC6B09" w:rsidP="00EC6B09">
      <w:pPr>
        <w:numPr>
          <w:ilvl w:val="0"/>
          <w:numId w:val="6"/>
        </w:numPr>
        <w:shd w:val="clear" w:color="auto" w:fill="FDFDFC"/>
        <w:tabs>
          <w:tab w:val="left" w:pos="900"/>
        </w:tabs>
        <w:ind w:left="900"/>
        <w:jc w:val="both"/>
      </w:pPr>
      <w:r>
        <w:t>Хлорциан — резкий неприятный запах (напоминающий запах миндаля);</w:t>
      </w:r>
    </w:p>
    <w:p w:rsidR="00EC6B09" w:rsidRDefault="00EC6B09" w:rsidP="00EC6B09">
      <w:pPr>
        <w:numPr>
          <w:ilvl w:val="0"/>
          <w:numId w:val="6"/>
        </w:numPr>
        <w:shd w:val="clear" w:color="auto" w:fill="FDFDFC"/>
        <w:tabs>
          <w:tab w:val="left" w:pos="900"/>
        </w:tabs>
        <w:ind w:left="900"/>
        <w:jc w:val="both"/>
      </w:pPr>
      <w:r>
        <w:t>Фосген — запах прелого сена или гнилых фруктов.</w:t>
      </w:r>
    </w:p>
    <w:p w:rsidR="00EC6B09" w:rsidRDefault="00EC6B09" w:rsidP="00EC6B09">
      <w:pPr>
        <w:shd w:val="clear" w:color="auto" w:fill="FDFDFC"/>
        <w:jc w:val="both"/>
        <w:rPr>
          <w:u w:val="single"/>
        </w:rPr>
      </w:pPr>
      <w:r>
        <w:t>4.6. Первые признаки поражения ОВ:</w:t>
      </w:r>
    </w:p>
    <w:p w:rsidR="00EC6B09" w:rsidRDefault="00EC6B09" w:rsidP="00EC6B09">
      <w:pPr>
        <w:numPr>
          <w:ilvl w:val="0"/>
          <w:numId w:val="7"/>
        </w:numPr>
        <w:shd w:val="clear" w:color="auto" w:fill="FDFDFC"/>
        <w:tabs>
          <w:tab w:val="num" w:pos="900"/>
        </w:tabs>
        <w:ind w:left="900"/>
        <w:jc w:val="both"/>
      </w:pPr>
      <w:r>
        <w:t>общая слабость;</w:t>
      </w:r>
    </w:p>
    <w:p w:rsidR="00EC6B09" w:rsidRDefault="00EC6B09" w:rsidP="00EC6B09">
      <w:pPr>
        <w:numPr>
          <w:ilvl w:val="0"/>
          <w:numId w:val="7"/>
        </w:numPr>
        <w:shd w:val="clear" w:color="auto" w:fill="FDFDFC"/>
        <w:tabs>
          <w:tab w:val="num" w:pos="900"/>
        </w:tabs>
        <w:ind w:left="900"/>
        <w:jc w:val="both"/>
      </w:pPr>
      <w:r>
        <w:t>головная боль;</w:t>
      </w:r>
    </w:p>
    <w:p w:rsidR="00EC6B09" w:rsidRDefault="00EC6B09" w:rsidP="00EC6B09">
      <w:pPr>
        <w:numPr>
          <w:ilvl w:val="0"/>
          <w:numId w:val="7"/>
        </w:numPr>
        <w:shd w:val="clear" w:color="auto" w:fill="FDFDFC"/>
        <w:tabs>
          <w:tab w:val="num" w:pos="900"/>
        </w:tabs>
        <w:ind w:left="900"/>
        <w:jc w:val="both"/>
      </w:pPr>
      <w:r>
        <w:t>боли в глазах;</w:t>
      </w:r>
    </w:p>
    <w:p w:rsidR="00EC6B09" w:rsidRDefault="00EC6B09" w:rsidP="00EC6B09">
      <w:pPr>
        <w:shd w:val="clear" w:color="auto" w:fill="FDFDFC"/>
        <w:jc w:val="both"/>
      </w:pPr>
      <w:r>
        <w:t>4.7. Первая помощь при поражении ОВ:</w:t>
      </w:r>
    </w:p>
    <w:p w:rsidR="00EC6B09" w:rsidRDefault="00EC6B09" w:rsidP="00EC6B09">
      <w:pPr>
        <w:numPr>
          <w:ilvl w:val="0"/>
          <w:numId w:val="8"/>
        </w:numPr>
        <w:shd w:val="clear" w:color="auto" w:fill="FDFDFC"/>
        <w:tabs>
          <w:tab w:val="num" w:pos="900"/>
        </w:tabs>
        <w:ind w:left="900"/>
        <w:jc w:val="both"/>
      </w:pPr>
      <w:r>
        <w:t>надеть противогаз;</w:t>
      </w:r>
    </w:p>
    <w:p w:rsidR="00EC6B09" w:rsidRDefault="00EC6B09" w:rsidP="00EC6B09">
      <w:pPr>
        <w:numPr>
          <w:ilvl w:val="0"/>
          <w:numId w:val="8"/>
        </w:numPr>
        <w:shd w:val="clear" w:color="auto" w:fill="FDFDFC"/>
        <w:tabs>
          <w:tab w:val="num" w:pos="900"/>
        </w:tabs>
        <w:ind w:left="900"/>
        <w:jc w:val="both"/>
      </w:pPr>
      <w:r>
        <w:t>срочно вынести потерпевшего из очага поражения;</w:t>
      </w:r>
    </w:p>
    <w:p w:rsidR="00EC6B09" w:rsidRDefault="00EC6B09" w:rsidP="00EC6B09">
      <w:pPr>
        <w:numPr>
          <w:ilvl w:val="0"/>
          <w:numId w:val="8"/>
        </w:numPr>
        <w:shd w:val="clear" w:color="auto" w:fill="FDFDFC"/>
        <w:tabs>
          <w:tab w:val="num" w:pos="900"/>
        </w:tabs>
        <w:ind w:left="900"/>
        <w:jc w:val="both"/>
      </w:pPr>
      <w:r>
        <w:t>обеспечить покой, согреть.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  <w:r>
        <w:rPr>
          <w:b/>
        </w:rPr>
        <w:t xml:space="preserve">5. </w:t>
      </w:r>
      <w:r>
        <w:rPr>
          <w:rStyle w:val="a5"/>
        </w:rPr>
        <w:t>Порядок действий при поступлении угрозы террористического акта по телефону</w:t>
      </w:r>
    </w:p>
    <w:p w:rsidR="00EC6B09" w:rsidRDefault="00EC6B09" w:rsidP="00EC6B09">
      <w:pPr>
        <w:shd w:val="clear" w:color="auto" w:fill="FFFFFF"/>
        <w:jc w:val="both"/>
      </w:pPr>
      <w:r>
        <w:t>5.1. 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</w:t>
      </w:r>
    </w:p>
    <w:p w:rsidR="00EC6B09" w:rsidRDefault="00EC6B09" w:rsidP="00EC6B09">
      <w:pPr>
        <w:shd w:val="clear" w:color="auto" w:fill="FFFFFF"/>
        <w:jc w:val="both"/>
      </w:pPr>
      <w:r>
        <w:t>5.2. Постараться сразу дать знать об этой угрозе своему коллеге; по возможности, одновременно с этим разговором он должен по другому телефону сообщить в правоохранительные органы и заведующему ДОУ о поступившей угрозе и номер телефона, по которому позвонил предполагаемый террорист.</w:t>
      </w:r>
    </w:p>
    <w:p w:rsidR="00EC6B09" w:rsidRDefault="00EC6B09" w:rsidP="00EC6B09">
      <w:pPr>
        <w:shd w:val="clear" w:color="auto" w:fill="FFFFFF"/>
        <w:jc w:val="both"/>
      </w:pPr>
      <w:r>
        <w:t>5.3.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EC6B09" w:rsidRDefault="00EC6B09" w:rsidP="00EC6B09">
      <w:pPr>
        <w:shd w:val="clear" w:color="auto" w:fill="FFFFFF"/>
        <w:jc w:val="both"/>
      </w:pPr>
      <w:r>
        <w:t>5.4. 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</w:p>
    <w:p w:rsidR="00EC6B09" w:rsidRDefault="00EC6B09" w:rsidP="00EC6B09">
      <w:pPr>
        <w:shd w:val="clear" w:color="auto" w:fill="FFFFFF"/>
        <w:jc w:val="both"/>
      </w:pPr>
      <w:r>
        <w:lastRenderedPageBreak/>
        <w:t>5.5. По ходу разговора отметьте пол и возраст звонившего, особенности его речи, обязательно отметьте звуковой фон (шум автомашин или ж.-д. транспорта, звук теле- или радиоаппаратуры, голоса).</w:t>
      </w:r>
    </w:p>
    <w:p w:rsidR="00EC6B09" w:rsidRDefault="00EC6B09" w:rsidP="00EC6B09">
      <w:pPr>
        <w:shd w:val="clear" w:color="auto" w:fill="FFFFFF"/>
        <w:jc w:val="both"/>
      </w:pPr>
      <w:r>
        <w:t>5.6. Для определения телефонного номера, с которого поступила угроза, не вешайте телефонную трубку по окончании разговора.</w:t>
      </w:r>
    </w:p>
    <w:p w:rsidR="00EC6B09" w:rsidRDefault="00EC6B09" w:rsidP="00EC6B09">
      <w:pPr>
        <w:shd w:val="clear" w:color="auto" w:fill="FFFFFF"/>
        <w:jc w:val="both"/>
      </w:pPr>
      <w:r>
        <w:t>5.7.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5.8. Если вы получили сообщение об угрозе взрыва и наличии взрывного устройства, то должны немедленно известить правоохранительные органы.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</w:rPr>
        <w:t>6.</w:t>
      </w:r>
      <w:r>
        <w:rPr>
          <w:rStyle w:val="apple-converted-space"/>
        </w:rPr>
        <w:t> </w:t>
      </w:r>
      <w:r>
        <w:rPr>
          <w:rStyle w:val="a5"/>
        </w:rPr>
        <w:t>Порядок действий при поступлении угрозы в письменной форме</w:t>
      </w:r>
    </w:p>
    <w:p w:rsidR="00EC6B09" w:rsidRDefault="00EC6B09" w:rsidP="00EC6B09">
      <w:pPr>
        <w:shd w:val="clear" w:color="auto" w:fill="FFFFFF"/>
        <w:jc w:val="both"/>
      </w:pPr>
      <w:r>
        <w:t xml:space="preserve">6.1. Угрозы в письменной форме могут поступить к вам по почте и в анонимных материалах (письме, записках, информации на </w:t>
      </w:r>
      <w:proofErr w:type="spellStart"/>
      <w:r>
        <w:t>флешке</w:t>
      </w:r>
      <w:proofErr w:type="spellEnd"/>
      <w:r>
        <w:t xml:space="preserve"> и т.д.). После получения такого документа обращайтесь с ним максимально осторожно.</w:t>
      </w:r>
    </w:p>
    <w:p w:rsidR="00EC6B09" w:rsidRDefault="00EC6B09" w:rsidP="00EC6B09">
      <w:pPr>
        <w:shd w:val="clear" w:color="auto" w:fill="FFFFFF"/>
        <w:jc w:val="both"/>
      </w:pPr>
      <w:r>
        <w:t>6.2. Постарайтесь не оставлять на нем отпечатков своих пальцев.</w:t>
      </w:r>
    </w:p>
    <w:p w:rsidR="00EC6B09" w:rsidRDefault="00EC6B09" w:rsidP="00EC6B09">
      <w:pPr>
        <w:shd w:val="clear" w:color="auto" w:fill="FFFFFF"/>
        <w:jc w:val="both"/>
      </w:pPr>
      <w:r>
        <w:t>6.3. 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EC6B09" w:rsidRDefault="00EC6B09" w:rsidP="00EC6B09">
      <w:pPr>
        <w:shd w:val="clear" w:color="auto" w:fill="FFFFFF"/>
        <w:jc w:val="both"/>
      </w:pPr>
      <w:r>
        <w:t>6.4. 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EC6B09" w:rsidRDefault="00EC6B09" w:rsidP="00EC6B09">
      <w:pPr>
        <w:shd w:val="clear" w:color="auto" w:fill="FFFFFF"/>
        <w:jc w:val="both"/>
      </w:pPr>
      <w:r>
        <w:t>6.5. Сохраняйте все: сам документ с текстом, любые вложения, конверт и упаковку.</w:t>
      </w:r>
    </w:p>
    <w:p w:rsidR="00EC6B09" w:rsidRDefault="00EC6B09" w:rsidP="00EC6B09">
      <w:pPr>
        <w:shd w:val="clear" w:color="auto" w:fill="FFFFFF"/>
        <w:jc w:val="both"/>
      </w:pPr>
      <w:r>
        <w:t>6.6. Сообщите заведующему ДОУ, не расширяйте круг лиц, знакомых с содержанием документа. Все это поможет правоохранительным органам при проведении последующих криминалистических исследований.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7.</w:t>
      </w:r>
      <w:r>
        <w:rPr>
          <w:rStyle w:val="apple-converted-space"/>
          <w:b/>
        </w:rPr>
        <w:t> </w:t>
      </w:r>
      <w:r>
        <w:rPr>
          <w:rStyle w:val="a5"/>
        </w:rPr>
        <w:t>Порядок действий при</w:t>
      </w:r>
      <w:r>
        <w:rPr>
          <w:rStyle w:val="a5"/>
          <w:b w:val="0"/>
        </w:rPr>
        <w:t xml:space="preserve"> </w:t>
      </w:r>
      <w:r>
        <w:rPr>
          <w:b/>
        </w:rPr>
        <w:t>получении сообщения террористического характера по электронной почте</w:t>
      </w:r>
    </w:p>
    <w:p w:rsidR="00EC6B09" w:rsidRDefault="00EC6B09" w:rsidP="00EC6B09">
      <w:pPr>
        <w:jc w:val="both"/>
      </w:pPr>
      <w:r>
        <w:t xml:space="preserve">7.1. Открыть сообщение, проанализировать его, обратить особое внимание на дату и время доставки сообщения, электронный адрес. </w:t>
      </w:r>
    </w:p>
    <w:p w:rsidR="00EC6B09" w:rsidRDefault="00EC6B09" w:rsidP="00EC6B09">
      <w:pPr>
        <w:jc w:val="both"/>
      </w:pPr>
      <w:r>
        <w:t xml:space="preserve">7.2. Обеспечить условия, способствующие сохранению полученной информации. </w:t>
      </w:r>
    </w:p>
    <w:p w:rsidR="00EC6B09" w:rsidRDefault="00EC6B09" w:rsidP="00EC6B09">
      <w:pPr>
        <w:jc w:val="both"/>
      </w:pPr>
      <w:r>
        <w:t xml:space="preserve">7.3. Немедленно сообщить в: Единую дежурно - диспетчерскую службу по номеру телефона 112, УМВД по номеру телефона 102, ФСБ, </w:t>
      </w:r>
      <w:proofErr w:type="spellStart"/>
      <w:r>
        <w:t>Росгвардию</w:t>
      </w:r>
      <w:proofErr w:type="spellEnd"/>
      <w:r>
        <w:t>.</w:t>
      </w:r>
    </w:p>
    <w:p w:rsidR="00EC6B09" w:rsidRDefault="00EC6B09" w:rsidP="00EC6B09">
      <w:pPr>
        <w:jc w:val="both"/>
      </w:pPr>
      <w:r>
        <w:t>7.4. Проинформировать заведующего ДОУ и МУ «УДО Гудермесского муниципального района».</w:t>
      </w:r>
    </w:p>
    <w:p w:rsidR="00EC6B09" w:rsidRDefault="00EC6B09" w:rsidP="00EC6B09">
      <w:pPr>
        <w:jc w:val="both"/>
      </w:pPr>
      <w:r>
        <w:t>7.5. Принять меры, ограничивающие доступ посторонних лиц к рабочему месту, на которое поступило сообщение с угрозой террористического характера.</w:t>
      </w:r>
    </w:p>
    <w:p w:rsidR="00EC6B09" w:rsidRDefault="00EC6B09" w:rsidP="00EC6B09">
      <w:pPr>
        <w:jc w:val="both"/>
      </w:pPr>
      <w:r>
        <w:t xml:space="preserve">7.6. По прибытию сотрудников правоохранительных органов (сотрудников МВД, ФСБ, Росгвардии) подробно ответить на их вопросы и обеспечить им доступ к рабочему месту и электронной почте вашего компьютера. </w:t>
      </w:r>
    </w:p>
    <w:p w:rsidR="00EC6B09" w:rsidRDefault="00EC6B09" w:rsidP="00EC6B09">
      <w:pPr>
        <w:jc w:val="both"/>
      </w:pPr>
      <w:r>
        <w:t>7.7. При получении по электронной почте сообщений, содержащих угрозы террористического характера, запрещается:</w:t>
      </w:r>
    </w:p>
    <w:p w:rsidR="00EC6B09" w:rsidRDefault="00EC6B09" w:rsidP="00EC6B0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</w:pPr>
      <w:r>
        <w:t>перемещать из папки «Входящие» и (или) удалять поступившие по электронной почте сообщения об угрозе теракта;</w:t>
      </w:r>
    </w:p>
    <w:p w:rsidR="00EC6B09" w:rsidRDefault="00EC6B09" w:rsidP="00EC6B0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</w:pPr>
      <w:r>
        <w:t>расширять круг лиц, ознакомившихся с содержанием поступившего сообщения;</w:t>
      </w:r>
    </w:p>
    <w:p w:rsidR="00EC6B09" w:rsidRDefault="00EC6B09" w:rsidP="00EC6B0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</w:pPr>
      <w:r>
        <w:t>отвечать на поступившее сообщение отправителю (адресату) письма с угрозой террористического характера;</w:t>
      </w:r>
    </w:p>
    <w:p w:rsidR="00EC6B09" w:rsidRDefault="00EC6B09" w:rsidP="00EC6B0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</w:pPr>
      <w:r>
        <w:t>открывать (запускать, устанавливать) программы и/или ссылки, поступившие одновременно (в том числе во вложении к письму) с информацией об угрозе террористического характера.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</w:pPr>
      <w:r>
        <w:rPr>
          <w:rStyle w:val="a5"/>
        </w:rPr>
        <w:t>8. Меры предосторожности при взрыве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lastRenderedPageBreak/>
        <w:t>8.1. Если взрыв произошел, не рассматривайте последствия, а быстро падайте (ложитесь) на пол (на землю) в позе эмбриона.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8.2. Если в результате взрыва здание стало рушиться, то укрыться можно под главными (несущими) стенами, потому что гибель чаще всего несут перегородки, потолки и т.п.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8.3. Если здание детского сада тряхнуло, не надо касаться включенных электроприборов, электропроводки.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8.4. Выходить из помещений ДОУ надо, прижавшись спиной к стене, особенно, если придется спускаться по лестнице. Надо пригнуться, прикрыть голову руками - сверху чаще всего сыплются обломки и стекла.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8.5. Оказавшись на улице, отойдите от здания ДОУ, следить при этом надо за карнизами и стенами, которые могут рухнуть. Ориентироваться надо быстро и осторожно, что трудно - когда здание рушится, поднимается густая туча пыли, она сама по себе способна породить панику, люди начинают метаться, обрушивая то, что еще может держаться.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8.6. Если человек оказывается под обломками, то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Силы расходовать экономно.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8.7. При сильном задымлении закройте глаза и дышите через носовой платок, шарф, воротник - желательно увлажненные. Лягте на пол: дым скапливается наверху.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  <w:r>
        <w:rPr>
          <w:b/>
        </w:rPr>
        <w:t>9.</w:t>
      </w:r>
      <w:r>
        <w:rPr>
          <w:rStyle w:val="apple-converted-space"/>
        </w:rPr>
        <w:t> </w:t>
      </w:r>
      <w:r>
        <w:rPr>
          <w:rStyle w:val="a5"/>
        </w:rPr>
        <w:t>Порядок действий при захвате в заложники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9.1. О случившемся немедленно сообщить с использованием кнопки экстренного вызова и других имеющихся средств экстренного вызова, а также по телефону в территориальные подразделения ФСБ, </w:t>
      </w:r>
      <w:proofErr w:type="gramStart"/>
      <w:r>
        <w:t>У</w:t>
      </w:r>
      <w:proofErr w:type="gramEnd"/>
      <w:r>
        <w:t>(О)МВД, заведующему ДОУ.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9.2. По своей инициативе в переговоры с террористами не вступать.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9.3. Персоналу детского сада, оказавшемуся в заложниках:</w:t>
      </w:r>
    </w:p>
    <w:p w:rsidR="00EC6B09" w:rsidRDefault="00EC6B09" w:rsidP="00EC6B09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при необходимости выполнять требования захватчиков, если это не связано с причинением ущерба здоровью людей и их жизни, не противоречить террористам, не рисковать жизнью детей ДОУ и своей собственной;</w:t>
      </w:r>
    </w:p>
    <w:p w:rsidR="00EC6B09" w:rsidRDefault="00EC6B09" w:rsidP="00EC6B09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не провоцировать действия, которые могут повлечь за собой применение террористами оружия, взрывчатки и привести к человеческим жертвам;</w:t>
      </w:r>
    </w:p>
    <w:p w:rsidR="00EC6B09" w:rsidRDefault="00EC6B09" w:rsidP="00EC6B09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переносите оскорбления, не смотрите в глаза преступникам, не ведите себя вызывающе;</w:t>
      </w:r>
    </w:p>
    <w:p w:rsidR="00EC6B09" w:rsidRDefault="00EC6B09" w:rsidP="00EC6B09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старайтесь не допускать истерик и паники;</w:t>
      </w:r>
    </w:p>
    <w:p w:rsidR="00EC6B09" w:rsidRDefault="00EC6B09" w:rsidP="00EC6B09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на совершение любых действий себя и детей группы (сесть, встать, попить, сходить в туалет) спрашивайте разрешение;</w:t>
      </w:r>
    </w:p>
    <w:p w:rsidR="00EC6B09" w:rsidRDefault="00EC6B09" w:rsidP="00EC6B09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осуществляйте оказание первой помощи воспитанникам детского сада, включая психологическую.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9.4. Персоналу ДОУ, оказавшемуся вне захваченного террористами помещения:</w:t>
      </w:r>
    </w:p>
    <w:p w:rsidR="00EC6B09" w:rsidRDefault="00EC6B09" w:rsidP="00EC6B09">
      <w:pPr>
        <w:pStyle w:val="a4"/>
        <w:numPr>
          <w:ilvl w:val="0"/>
          <w:numId w:val="1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принять меры к эвакуации детей из детского сада, оказанию первой помощи;</w:t>
      </w:r>
    </w:p>
    <w:p w:rsidR="00EC6B09" w:rsidRDefault="00EC6B09" w:rsidP="00EC6B09">
      <w:pPr>
        <w:pStyle w:val="a4"/>
        <w:numPr>
          <w:ilvl w:val="0"/>
          <w:numId w:val="1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 дошкольного образовательного учреждения;</w:t>
      </w:r>
    </w:p>
    <w:p w:rsidR="00EC6B09" w:rsidRDefault="00EC6B09" w:rsidP="00EC6B09">
      <w:pPr>
        <w:pStyle w:val="a4"/>
        <w:numPr>
          <w:ilvl w:val="0"/>
          <w:numId w:val="1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EC6B09" w:rsidRDefault="00EC6B09" w:rsidP="00EC6B09">
      <w:pPr>
        <w:pStyle w:val="a4"/>
        <w:numPr>
          <w:ilvl w:val="0"/>
          <w:numId w:val="11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с прибытием спецподразделений ФСБ России и МВД России, МЧС России, Роспотребнадзора, подробно ответить на вопросы их командиров и обеспечить их работу.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9.5. Следует быть внимательными, постараться запомнить приметы преступников, отличительные черты их лиц, имена, клички, возможные шрамы и татуировки, особенности речи и манеры.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9.6.</w:t>
      </w:r>
      <w:r>
        <w:rPr>
          <w:rStyle w:val="apple-converted-space"/>
        </w:rPr>
        <w:t> </w:t>
      </w:r>
      <w:r>
        <w:t>Во время проведения спецслужбами операции по освобождению заложников соблюдайте следующие требования:</w:t>
      </w:r>
    </w:p>
    <w:p w:rsidR="00EC6B09" w:rsidRDefault="00EC6B09" w:rsidP="00EC6B09">
      <w:pPr>
        <w:pStyle w:val="a4"/>
        <w:numPr>
          <w:ilvl w:val="0"/>
          <w:numId w:val="12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lastRenderedPageBreak/>
        <w:t>лежите на полу лицом вниз, голову закройте руками и не двигайтесь;</w:t>
      </w:r>
    </w:p>
    <w:p w:rsidR="00EC6B09" w:rsidRDefault="00EC6B09" w:rsidP="00EC6B09">
      <w:pPr>
        <w:pStyle w:val="a4"/>
        <w:numPr>
          <w:ilvl w:val="0"/>
          <w:numId w:val="12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ни в коем случае не бегите навстречу сотрудникам спецподразделений указанных спецслужб и правоохранительных органов или от них, так как они могут принять вас за преступника;</w:t>
      </w:r>
    </w:p>
    <w:p w:rsidR="00EC6B09" w:rsidRDefault="00EC6B09" w:rsidP="00EC6B09">
      <w:pPr>
        <w:pStyle w:val="a4"/>
        <w:numPr>
          <w:ilvl w:val="0"/>
          <w:numId w:val="12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если есть возможность, держитесь подальше от проемов дверей и окон детского сада.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9.7. Помните, что, получив сообщение о захвате в заложники, спецслужбы уже начали действовать и предпримут все необходимые меры для освобождения людей.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Style w:val="a5"/>
        </w:rPr>
        <w:t>10. Действия и меры безопасности при возникновении стрельбы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10.1. При возникновении стрельбы вблизи ДОУ (звуков выстрелов) в целях безопасности и сохранения жизни, дать указание детям и сотрудникам:</w:t>
      </w:r>
    </w:p>
    <w:p w:rsidR="00EC6B09" w:rsidRDefault="00EC6B09" w:rsidP="00EC6B09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принять меры предосторожности;</w:t>
      </w:r>
    </w:p>
    <w:p w:rsidR="00EC6B09" w:rsidRDefault="00EC6B09" w:rsidP="00EC6B09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не подходить и не стоять у окна, даже если оно закрыто занавеской;</w:t>
      </w:r>
    </w:p>
    <w:p w:rsidR="00EC6B09" w:rsidRDefault="00EC6B09" w:rsidP="00EC6B09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не подниматься выше уровня подоконника;</w:t>
      </w:r>
    </w:p>
    <w:p w:rsidR="00EC6B09" w:rsidRDefault="00EC6B09" w:rsidP="00EC6B09">
      <w:pPr>
        <w:pStyle w:val="a4"/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не входить в помещение со стороны которой слышны выстрелы;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10.2. Охраннику, вахтеру, сторожу закрыть входные двери и немедленно сообщить (с использованием тревожной кнопки, позвонить по номеру телефона 102) в полицию, заведующему дошкольным образовательным учреждением, не подходить ни к окну, ни к дверям.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10.3. Если стрельба застала сотрудников и воспитанников на территории ДОУ, необходимо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Style w:val="a5"/>
        </w:rPr>
        <w:t>11. Порядок мероприятий по эвакуации при угрозе или совершении террористического акта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lang w:val="uk-UA"/>
        </w:rPr>
        <w:t>11.</w:t>
      </w:r>
      <w:r>
        <w:t xml:space="preserve">1. Эвакуация в ДОУ производится по сигналу </w:t>
      </w:r>
      <w:r>
        <w:rPr>
          <w:rStyle w:val="a5"/>
          <w:b w:val="0"/>
        </w:rPr>
        <w:t>«Внимание всем! Пожар, просьба всем покинуть</w:t>
      </w:r>
      <w:r>
        <w:rPr>
          <w:rStyle w:val="a5"/>
          <w:b w:val="0"/>
          <w:lang w:val="uk-UA"/>
        </w:rPr>
        <w:t xml:space="preserve"> </w:t>
      </w:r>
      <w:r>
        <w:rPr>
          <w:rStyle w:val="a5"/>
          <w:b w:val="0"/>
        </w:rPr>
        <w:t>помещения!».</w:t>
      </w:r>
    </w:p>
    <w:p w:rsidR="00EC6B09" w:rsidRDefault="00EC6B09" w:rsidP="00EC6B09">
      <w:pPr>
        <w:shd w:val="clear" w:color="auto" w:fill="FFFFFF"/>
        <w:jc w:val="both"/>
      </w:pPr>
      <w:r>
        <w:t>11.2. Немедленно прекратить работу, отключить от сети электрооборудование.</w:t>
      </w:r>
    </w:p>
    <w:p w:rsidR="00EC6B09" w:rsidRDefault="00EC6B09" w:rsidP="00EC6B09">
      <w:pPr>
        <w:shd w:val="clear" w:color="auto" w:fill="FFFFFF"/>
        <w:jc w:val="both"/>
      </w:pPr>
      <w:r>
        <w:t>11.3. Без паники принять меры по эвакуации детей и сотрудников из здания детского сада под руководством заведующего. Паника может помешать быстрой эвакуации людей из опасной зоны и минимизировать негативные последствия чрезвычайной ситуации, а также спровоцировать террористов на применение оружия и взрывных устройств.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11.4. Эвакуация в безопасную зону должна происходить организованно: без разговоров, без шума, суеты и без шалостей, оказывается помощь в эвакуации больных, раненых и т.п.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11.5. После проверки по спискам наличия детей воспитателями, ответственное за эвакуацию лицо докладывает заведующему дошкольным образовательным учреждением о результатах эвакуации.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11.6. У каждого из выходов детского сада контроль организованности эвакуации осуществляют заместители заведующего ДОУ, старшие воспитатели, а также должностные лица, ответственные за мероприятия по ГО и ЧС или за безопасность дошкольного образовательного учреждения.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11.7. Заместитель заведующего по административно-хозяйственной работе (завхоз) обеспечивают готовность запасных выходов из здания детского сада, а также готовность размещения эвакуируемых в безопасную зону вне расположения дошкольного образовательного учреждения.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  <w:r>
        <w:rPr>
          <w:b/>
        </w:rPr>
        <w:t xml:space="preserve">12. </w:t>
      </w:r>
      <w:r>
        <w:rPr>
          <w:rStyle w:val="a5"/>
        </w:rPr>
        <w:t>Телефоны экстренной связи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101 (112) - Пожарная охрана.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102 – Полиция.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>103 – Скорая медицинская помощь.</w:t>
      </w:r>
    </w:p>
    <w:p w:rsidR="00EC6B09" w:rsidRDefault="00EC6B09" w:rsidP="00EC6B09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112 – Единый номер </w:t>
      </w:r>
      <w:r>
        <w:rPr>
          <w:shd w:val="clear" w:color="auto" w:fill="FFFFFF"/>
        </w:rPr>
        <w:t>вызова экстренных оперативных служб</w:t>
      </w:r>
      <w:r>
        <w:t>.</w:t>
      </w:r>
    </w:p>
    <w:p w:rsidR="00EC6B09" w:rsidRDefault="00EC6B09" w:rsidP="00EC6B09">
      <w:pPr>
        <w:jc w:val="both"/>
      </w:pPr>
    </w:p>
    <w:p w:rsidR="007D70B7" w:rsidRDefault="007D70B7">
      <w:bookmarkStart w:id="0" w:name="_GoBack"/>
      <w:bookmarkEnd w:id="0"/>
    </w:p>
    <w:sectPr w:rsidR="007D70B7" w:rsidSect="00B83C09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EA" w:rsidRDefault="00E542EA" w:rsidP="00B83C09">
      <w:r>
        <w:separator/>
      </w:r>
    </w:p>
  </w:endnote>
  <w:endnote w:type="continuationSeparator" w:id="0">
    <w:p w:rsidR="00E542EA" w:rsidRDefault="00E542EA" w:rsidP="00B8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EA" w:rsidRDefault="00E542EA" w:rsidP="00B83C09">
      <w:r>
        <w:separator/>
      </w:r>
    </w:p>
  </w:footnote>
  <w:footnote w:type="continuationSeparator" w:id="0">
    <w:p w:rsidR="00E542EA" w:rsidRDefault="00E542EA" w:rsidP="00B8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83864"/>
      <w:docPartObj>
        <w:docPartGallery w:val="Page Numbers (Top of Page)"/>
        <w:docPartUnique/>
      </w:docPartObj>
    </w:sdtPr>
    <w:sdtEndPr/>
    <w:sdtContent>
      <w:p w:rsidR="00B83C09" w:rsidRDefault="00B83C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458">
          <w:rPr>
            <w:noProof/>
          </w:rPr>
          <w:t>6</w:t>
        </w:r>
        <w:r>
          <w:fldChar w:fldCharType="end"/>
        </w:r>
      </w:p>
    </w:sdtContent>
  </w:sdt>
  <w:p w:rsidR="00B83C09" w:rsidRDefault="00B83C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FAA"/>
    <w:multiLevelType w:val="hybridMultilevel"/>
    <w:tmpl w:val="B35698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07ED"/>
    <w:multiLevelType w:val="hybridMultilevel"/>
    <w:tmpl w:val="597ECA0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D4BA5"/>
    <w:multiLevelType w:val="hybridMultilevel"/>
    <w:tmpl w:val="83A2600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013D"/>
    <w:multiLevelType w:val="hybridMultilevel"/>
    <w:tmpl w:val="680CEEA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6ACE"/>
    <w:multiLevelType w:val="hybridMultilevel"/>
    <w:tmpl w:val="BB4AB3AE"/>
    <w:lvl w:ilvl="0" w:tplc="6DACC4FE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A6D483E"/>
    <w:multiLevelType w:val="hybridMultilevel"/>
    <w:tmpl w:val="8D5A5E3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94370"/>
    <w:multiLevelType w:val="hybridMultilevel"/>
    <w:tmpl w:val="EA1E27A0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C052F"/>
    <w:multiLevelType w:val="hybridMultilevel"/>
    <w:tmpl w:val="161212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9421D"/>
    <w:multiLevelType w:val="hybridMultilevel"/>
    <w:tmpl w:val="14B6E37E"/>
    <w:lvl w:ilvl="0" w:tplc="D9E4AD7E">
      <w:start w:val="1"/>
      <w:numFmt w:val="bullet"/>
      <w:lvlText w:val="•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00F"/>
    <w:multiLevelType w:val="hybridMultilevel"/>
    <w:tmpl w:val="6A8E44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A699F"/>
    <w:multiLevelType w:val="hybridMultilevel"/>
    <w:tmpl w:val="866EBC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844AC"/>
    <w:multiLevelType w:val="hybridMultilevel"/>
    <w:tmpl w:val="871EFC0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535E2"/>
    <w:multiLevelType w:val="hybridMultilevel"/>
    <w:tmpl w:val="C8EC94A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F8"/>
    <w:rsid w:val="00284458"/>
    <w:rsid w:val="002C38A1"/>
    <w:rsid w:val="002C6228"/>
    <w:rsid w:val="00347140"/>
    <w:rsid w:val="004A2CA3"/>
    <w:rsid w:val="005142F8"/>
    <w:rsid w:val="00621D8D"/>
    <w:rsid w:val="007D70B7"/>
    <w:rsid w:val="00B52B2D"/>
    <w:rsid w:val="00B83C09"/>
    <w:rsid w:val="00D8325E"/>
    <w:rsid w:val="00E542EA"/>
    <w:rsid w:val="00EC6B09"/>
    <w:rsid w:val="00F7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0822-B0C6-48D0-AFF0-DAE2E4A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C6B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6B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6B09"/>
  </w:style>
  <w:style w:type="character" w:styleId="a5">
    <w:name w:val="Strong"/>
    <w:basedOn w:val="a0"/>
    <w:uiPriority w:val="22"/>
    <w:qFormat/>
    <w:rsid w:val="00EC6B09"/>
    <w:rPr>
      <w:b/>
      <w:bCs/>
    </w:rPr>
  </w:style>
  <w:style w:type="paragraph" w:styleId="a6">
    <w:name w:val="header"/>
    <w:basedOn w:val="a"/>
    <w:link w:val="a7"/>
    <w:uiPriority w:val="99"/>
    <w:unhideWhenUsed/>
    <w:rsid w:val="00B83C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3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3C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3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71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71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4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Hamzat-95</dc:creator>
  <cp:keywords/>
  <dc:description/>
  <cp:lastModifiedBy>milana</cp:lastModifiedBy>
  <cp:revision>12</cp:revision>
  <cp:lastPrinted>2024-05-29T13:25:00Z</cp:lastPrinted>
  <dcterms:created xsi:type="dcterms:W3CDTF">2024-05-22T10:21:00Z</dcterms:created>
  <dcterms:modified xsi:type="dcterms:W3CDTF">2024-05-29T13:32:00Z</dcterms:modified>
</cp:coreProperties>
</file>